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25" w:rsidRPr="00B32C25" w:rsidRDefault="00B32C25" w:rsidP="00B32C25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001D35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1D35"/>
          <w:sz w:val="27"/>
          <w:szCs w:val="27"/>
          <w:lang w:eastAsia="ru-RU"/>
        </w:rPr>
        <w:t>П</w:t>
      </w:r>
      <w:r w:rsidRPr="00B32C25">
        <w:rPr>
          <w:rFonts w:ascii="Arial" w:eastAsia="Times New Roman" w:hAnsi="Arial" w:cs="Arial"/>
          <w:color w:val="001D35"/>
          <w:sz w:val="27"/>
          <w:szCs w:val="27"/>
          <w:lang w:eastAsia="ru-RU"/>
        </w:rPr>
        <w:t>орядок сноса объектов капитального строительства:</w:t>
      </w:r>
    </w:p>
    <w:p w:rsidR="00B32C25" w:rsidRPr="00B32C25" w:rsidRDefault="00B32C25" w:rsidP="00B32C25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1. Принятие решения о сносе:</w:t>
      </w:r>
    </w:p>
    <w:p w:rsidR="00B32C25" w:rsidRPr="00B32C25" w:rsidRDefault="00B32C25" w:rsidP="00B32C2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Решение о сносе принимает собственник объекта или застройщик. В некоторых случаях снос может быть инициирован судом или органом местного самоуправления. </w:t>
      </w:r>
    </w:p>
    <w:p w:rsidR="00B32C25" w:rsidRPr="00B32C25" w:rsidRDefault="00B32C25" w:rsidP="00B32C25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2. Подготовка к сносу:</w:t>
      </w:r>
    </w:p>
    <w:p w:rsidR="00B32C25" w:rsidRPr="00B32C25" w:rsidRDefault="00B32C25" w:rsidP="00B32C25">
      <w:pPr>
        <w:numPr>
          <w:ilvl w:val="1"/>
          <w:numId w:val="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Необходимо подтвердить отключение объекта от инженерных сетей актом сетевой организации. </w:t>
      </w:r>
    </w:p>
    <w:p w:rsidR="00B32C25" w:rsidRPr="00B32C25" w:rsidRDefault="00B32C25" w:rsidP="00B32C25">
      <w:pPr>
        <w:numPr>
          <w:ilvl w:val="1"/>
          <w:numId w:val="2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Необходимо подготовить проект организации работ по сносу, если снос осуществляется на основании решения собственника, за исключением случаев, указанных в законе (снос на садовых участках, индивидуальное жилищное строительство и т.п.). </w:t>
      </w:r>
    </w:p>
    <w:p w:rsidR="00B32C25" w:rsidRPr="00B32C25" w:rsidRDefault="00B32C25" w:rsidP="00B32C25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Необходимо подготовить акт обследования объекта, который будет предоставлен в орган регистрации прав для снятия объекта с кадастрового учета. </w:t>
      </w:r>
    </w:p>
    <w:p w:rsidR="00B32C25" w:rsidRPr="00B32C25" w:rsidRDefault="00B32C25" w:rsidP="00B32C25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3. Уведомление о планируемом сносе:</w:t>
      </w:r>
    </w:p>
    <w:p w:rsidR="00B32C25" w:rsidRPr="00B32C25" w:rsidRDefault="00B32C25" w:rsidP="00B32C2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 xml:space="preserve">Собственник или застройщик должен уведомить уполномоченный орган о планируемом сносе, </w:t>
      </w:r>
      <w:proofErr w:type="gramStart"/>
      <w:r w:rsidRPr="00B32C25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предоставив необходимые документы</w:t>
      </w:r>
      <w:proofErr w:type="gramEnd"/>
      <w:r w:rsidRPr="00B32C25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, в том числе: уведомление о планируемом сносе, результаты и материалы обследования, проект организации работ по сносу, согласие правообладателей (если требуется) и документы, удостоверяющие личность. </w:t>
      </w:r>
    </w:p>
    <w:p w:rsidR="00B32C25" w:rsidRPr="00B32C25" w:rsidRDefault="00B32C25" w:rsidP="00B32C25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4. Производство работ по сносу:</w:t>
      </w:r>
    </w:p>
    <w:p w:rsidR="00B32C25" w:rsidRPr="00B32C25" w:rsidRDefault="00B32C25" w:rsidP="00B32C2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Работы по сносу выполняются в соответствии с проектом организации работ по сносу и с соблюдением правил безопасности. </w:t>
      </w:r>
    </w:p>
    <w:p w:rsidR="00B32C25" w:rsidRPr="00B32C25" w:rsidRDefault="00B32C25" w:rsidP="00B32C25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5. Уведомление о завершении сноса:</w:t>
      </w:r>
    </w:p>
    <w:p w:rsidR="00B32C25" w:rsidRPr="00B32C25" w:rsidRDefault="00B32C25" w:rsidP="00B32C25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В течение 7 рабочих дней после завершения работ по сносу необходимо уведомить уполномоченный орган о завершении работ. </w:t>
      </w:r>
    </w:p>
    <w:p w:rsidR="00B32C25" w:rsidRPr="00B32C25" w:rsidRDefault="00B32C25" w:rsidP="00B32C25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1D35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6. Снятие объекта с кадастрового учета:</w:t>
      </w:r>
    </w:p>
    <w:p w:rsidR="00B32C25" w:rsidRPr="00B32C25" w:rsidRDefault="00B32C25" w:rsidP="00B32C2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После завершения работ по сносу и предоставления акта обследования в орган регистрации прав, объект снимается с кадастрового учета. </w:t>
      </w:r>
    </w:p>
    <w:p w:rsidR="00B32C25" w:rsidRPr="00B32C25" w:rsidRDefault="00B32C25" w:rsidP="00B32C25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7"/>
          <w:szCs w:val="27"/>
          <w:lang w:eastAsia="ru-RU"/>
        </w:rPr>
      </w:pPr>
      <w:r w:rsidRPr="00B32C25">
        <w:rPr>
          <w:rFonts w:ascii="Arial" w:eastAsia="Times New Roman" w:hAnsi="Arial" w:cs="Arial"/>
          <w:color w:val="001D35"/>
          <w:sz w:val="27"/>
          <w:szCs w:val="27"/>
          <w:lang w:eastAsia="ru-RU"/>
        </w:rPr>
        <w:t>Важно: Не требуется получение каких-либо дополнительных разрешений на снос, кроме уведомлений. </w:t>
      </w:r>
    </w:p>
    <w:p w:rsidR="00B32C25" w:rsidRPr="00B32C25" w:rsidRDefault="00B32C25" w:rsidP="00B32C2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color w:val="001D35"/>
          <w:sz w:val="27"/>
          <w:szCs w:val="27"/>
          <w:lang w:eastAsia="ru-RU"/>
        </w:rPr>
        <w:t>Особенности:</w:t>
      </w:r>
    </w:p>
    <w:p w:rsidR="00B32C25" w:rsidRPr="00B32C25" w:rsidRDefault="00B32C25" w:rsidP="00B32C25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color w:val="001D35"/>
          <w:sz w:val="24"/>
          <w:szCs w:val="24"/>
          <w:lang w:eastAsia="ru-RU"/>
        </w:rPr>
        <w:t>При сносе объектов на садовых участках, в рамках индивидуального жилищного строительства, а также строений и сооружений вспомогательного использования, проект организации работ по сносу не требуется. </w:t>
      </w:r>
    </w:p>
    <w:p w:rsidR="00B32C25" w:rsidRPr="00B32C25" w:rsidRDefault="00B32C25" w:rsidP="00B32C25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color w:val="001D35"/>
          <w:sz w:val="24"/>
          <w:szCs w:val="24"/>
          <w:lang w:eastAsia="ru-RU"/>
        </w:rPr>
        <w:t>Снос осуществляется в последовательности, обратной строительству (сверху вниз). </w:t>
      </w:r>
    </w:p>
    <w:p w:rsidR="00B32C25" w:rsidRPr="00B32C25" w:rsidRDefault="00B32C25" w:rsidP="00B32C25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C25">
        <w:rPr>
          <w:rFonts w:ascii="Arial" w:eastAsia="Times New Roman" w:hAnsi="Arial" w:cs="Arial"/>
          <w:color w:val="001D35"/>
          <w:sz w:val="24"/>
          <w:szCs w:val="24"/>
          <w:lang w:eastAsia="ru-RU"/>
        </w:rPr>
        <w:t>Снос влечет прекращение прав на объект. </w:t>
      </w:r>
      <w:bookmarkStart w:id="0" w:name="_GoBack"/>
      <w:bookmarkEnd w:id="0"/>
    </w:p>
    <w:sectPr w:rsidR="00B32C25" w:rsidRPr="00B32C25" w:rsidSect="00BE32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55A67"/>
    <w:multiLevelType w:val="multilevel"/>
    <w:tmpl w:val="ED50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1415D"/>
    <w:multiLevelType w:val="multilevel"/>
    <w:tmpl w:val="8F50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CD"/>
    <w:rsid w:val="00067C3A"/>
    <w:rsid w:val="00547CCD"/>
    <w:rsid w:val="00B32C25"/>
    <w:rsid w:val="00B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2C25"/>
    <w:rPr>
      <w:b/>
      <w:bCs/>
    </w:rPr>
  </w:style>
  <w:style w:type="character" w:customStyle="1" w:styleId="uv3um">
    <w:name w:val="uv3um"/>
    <w:basedOn w:val="a0"/>
    <w:rsid w:val="00B32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2C25"/>
    <w:rPr>
      <w:b/>
      <w:bCs/>
    </w:rPr>
  </w:style>
  <w:style w:type="character" w:customStyle="1" w:styleId="uv3um">
    <w:name w:val="uv3um"/>
    <w:basedOn w:val="a0"/>
    <w:rsid w:val="00B3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26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7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82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2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1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0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5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0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96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24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1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08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2025-07-21T06:22:00Z</dcterms:created>
  <dcterms:modified xsi:type="dcterms:W3CDTF">2025-07-21T06:22:00Z</dcterms:modified>
</cp:coreProperties>
</file>