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B56423">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B56423" w:rsidRDefault="00DA1C39">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56423">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56423" w:rsidRDefault="00DA1C39">
            <w:pPr>
              <w:pStyle w:val="ConsPlusTitlePage0"/>
              <w:jc w:val="center"/>
            </w:pPr>
            <w:r>
              <w:rPr>
                <w:sz w:val="48"/>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w:t>
            </w:r>
            <w:r>
              <w:rPr>
                <w:sz w:val="48"/>
              </w:rPr>
              <w:br/>
              <w:t>(утв. Минтрудом России)</w:t>
            </w:r>
          </w:p>
        </w:tc>
      </w:tr>
      <w:tr w:rsidR="00B56423">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56423" w:rsidRDefault="00DA1C39">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12.03.2025</w:t>
            </w:r>
            <w:r>
              <w:rPr>
                <w:sz w:val="28"/>
              </w:rPr>
              <w:br/>
              <w:t> </w:t>
            </w:r>
          </w:p>
        </w:tc>
      </w:tr>
    </w:tbl>
    <w:p w:rsidR="00B56423" w:rsidRDefault="00B56423">
      <w:pPr>
        <w:pStyle w:val="ConsPlusNormal0"/>
        <w:sectPr w:rsidR="00B56423">
          <w:pgSz w:w="11906" w:h="16838"/>
          <w:pgMar w:top="841" w:right="595" w:bottom="841" w:left="595" w:header="0" w:footer="0" w:gutter="0"/>
          <w:cols w:space="720"/>
          <w:titlePg/>
        </w:sectPr>
      </w:pPr>
    </w:p>
    <w:p w:rsidR="00B56423" w:rsidRDefault="00B56423">
      <w:pPr>
        <w:pStyle w:val="ConsPlusNormal0"/>
        <w:jc w:val="both"/>
        <w:outlineLvl w:val="0"/>
      </w:pPr>
    </w:p>
    <w:p w:rsidR="00B56423" w:rsidRDefault="00DA1C39">
      <w:pPr>
        <w:pStyle w:val="ConsPlusTitle0"/>
        <w:jc w:val="center"/>
      </w:pPr>
      <w:r>
        <w:t>МИНИСТЕРСТВО ТРУДА И СОЦИАЛЬНОЙ ЗАЩИТЫ РОССИЙСКОЙ ФЕДЕРАЦИИ</w:t>
      </w:r>
    </w:p>
    <w:p w:rsidR="00B56423" w:rsidRDefault="00B56423">
      <w:pPr>
        <w:pStyle w:val="ConsPlusTitle0"/>
        <w:jc w:val="center"/>
      </w:pPr>
    </w:p>
    <w:p w:rsidR="00B56423" w:rsidRDefault="00DA1C39">
      <w:pPr>
        <w:pStyle w:val="ConsPlusTitle0"/>
        <w:jc w:val="center"/>
      </w:pPr>
      <w:r>
        <w:t>МЕТОДИЧЕСКИЕ РЕКОМЕНДАЦИИ</w:t>
      </w:r>
    </w:p>
    <w:p w:rsidR="00B56423" w:rsidRDefault="00DA1C39">
      <w:pPr>
        <w:pStyle w:val="ConsPlusTitle0"/>
        <w:jc w:val="center"/>
      </w:pPr>
      <w:r>
        <w:t>ПО ВОПРОСАМ ПРЕДСТАВЛЕНИЯ СВЕДЕНИЙ О ДОХОДАХ, РАСХОДАХ,</w:t>
      </w:r>
    </w:p>
    <w:p w:rsidR="00B56423" w:rsidRDefault="00DA1C39">
      <w:pPr>
        <w:pStyle w:val="ConsPlusTitle0"/>
        <w:jc w:val="center"/>
      </w:pPr>
      <w:r>
        <w:t>ОБ ИМУЩЕСТВЕ И ОБЯЗАТЕЛЬСТВАХ ИМУЩЕСТВЕННОГО ХАРАКТЕРА</w:t>
      </w:r>
    </w:p>
    <w:p w:rsidR="00B56423" w:rsidRDefault="00DA1C39">
      <w:pPr>
        <w:pStyle w:val="ConsPlusTitle0"/>
        <w:jc w:val="center"/>
      </w:pPr>
      <w:r>
        <w:t>И ЗАПОЛНЕНИЯ СООТВЕТСТВУЮЩЕЙ ФОРМЫ С</w:t>
      </w:r>
      <w:r>
        <w:t>ПРАВКИ В 2025 ГОДУ</w:t>
      </w:r>
    </w:p>
    <w:p w:rsidR="00B56423" w:rsidRDefault="00DA1C39">
      <w:pPr>
        <w:pStyle w:val="ConsPlusTitle0"/>
        <w:jc w:val="center"/>
      </w:pPr>
      <w:r>
        <w:t>(ЗА ОТЧЕТНЫЙ 2024 ГОД)</w:t>
      </w:r>
    </w:p>
    <w:p w:rsidR="00B56423" w:rsidRDefault="00B56423">
      <w:pPr>
        <w:pStyle w:val="ConsPlusNormal0"/>
        <w:jc w:val="both"/>
      </w:pPr>
    </w:p>
    <w:p w:rsidR="00B56423" w:rsidRDefault="00DA1C39">
      <w:pPr>
        <w:pStyle w:val="ConsPlusNormal0"/>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w:t>
      </w:r>
      <w:r>
        <w:t>ельный характер и не являются нормативным правовым актом Российской Федерации.</w:t>
      </w:r>
    </w:p>
    <w:p w:rsidR="00B56423" w:rsidRDefault="00DA1C39">
      <w:pPr>
        <w:pStyle w:val="ConsPlusNormal0"/>
        <w:spacing w:before="240"/>
        <w:ind w:firstLine="540"/>
        <w:jc w:val="both"/>
      </w:pPr>
      <w:r>
        <w:t xml:space="preserve">В соответствии с </w:t>
      </w:r>
      <w:hyperlink r:id="rId10"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r>
          <w:rPr>
            <w:color w:val="0000FF"/>
          </w:rPr>
          <w:t>пунктом 25</w:t>
        </w:r>
      </w:hyperlink>
      <w:r>
        <w:t xml:space="preserve"> Указа Президента Ро</w:t>
      </w:r>
      <w:r>
        <w:t>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w:t>
      </w:r>
      <w:r>
        <w:t>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w:t>
      </w:r>
      <w:r>
        <w:t>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B56423" w:rsidRDefault="00DA1C39">
      <w:pPr>
        <w:pStyle w:val="ConsPlusNormal0"/>
        <w:spacing w:before="240"/>
        <w:ind w:firstLine="540"/>
        <w:jc w:val="both"/>
      </w:pPr>
      <w:r>
        <w:t>В этой связи пунктом 2 раздела 4 протокола заседания президиума Совета при Президен</w:t>
      </w:r>
      <w:r>
        <w:t>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w:t>
      </w:r>
      <w:r>
        <w:t>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w:t>
      </w:r>
      <w:r>
        <w:t>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56423" w:rsidRDefault="00DA1C39">
      <w:pPr>
        <w:pStyle w:val="ConsPlusNormal0"/>
        <w:spacing w:before="240"/>
        <w:ind w:firstLine="540"/>
        <w:jc w:val="both"/>
      </w:pPr>
      <w:r>
        <w:t xml:space="preserve">В свою очередь, исходя из Типового </w:t>
      </w:r>
      <w:hyperlink r:id="rId11"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12"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w:t>
      </w:r>
      <w:r>
        <w:t>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w:t>
      </w:r>
      <w:r>
        <w:t>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56423" w:rsidRDefault="00DA1C39">
      <w:pPr>
        <w:pStyle w:val="ConsPlusNormal0"/>
        <w:spacing w:before="240"/>
        <w:ind w:firstLine="540"/>
        <w:jc w:val="both"/>
      </w:pPr>
      <w: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w:t>
      </w:r>
      <w:r>
        <w:lastRenderedPageBreak/>
        <w:t xml:space="preserve">Федеральным </w:t>
      </w:r>
      <w:hyperlink r:id="rId13"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w:t>
      </w:r>
      <w:r>
        <w:t xml:space="preserve">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w:t>
      </w:r>
      <w:r>
        <w:t>менений в некоторые акты Президента Российской Федерации" (далее - справка), обращаются в указанное подразделение органа (орган).</w:t>
      </w:r>
    </w:p>
    <w:p w:rsidR="00B56423" w:rsidRDefault="00DA1C39">
      <w:pPr>
        <w:pStyle w:val="ConsPlusNormal0"/>
        <w:spacing w:before="240"/>
        <w:ind w:firstLine="540"/>
        <w:jc w:val="both"/>
      </w:pPr>
      <w:r>
        <w:t>При возникновении у таких подразделений (органов) сложностей в предоставлении консультаций сотрудникам таких подразделений (ор</w:t>
      </w:r>
      <w:r>
        <w:t xml:space="preserve">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w:t>
      </w:r>
      <w:r>
        <w:t>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B56423" w:rsidRDefault="00DA1C39">
      <w:pPr>
        <w:pStyle w:val="ConsPlusNormal0"/>
        <w:spacing w:before="240"/>
        <w:ind w:firstLine="540"/>
        <w:jc w:val="both"/>
      </w:pPr>
      <w:r>
        <w:t>При этом подразделениям по профилактике коррупционных и ин</w:t>
      </w:r>
      <w:r>
        <w:t>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w:t>
      </w:r>
      <w:r>
        <w:t xml:space="preserve">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w:t>
      </w:r>
      <w:r>
        <w:t>в первую очередь обращаться в соответствующий орган субъекта Российской Федерации по профилактике коррупционных и иных правонарушений.</w:t>
      </w:r>
    </w:p>
    <w:p w:rsidR="00B56423" w:rsidRDefault="00B56423">
      <w:pPr>
        <w:pStyle w:val="ConsPlusNormal0"/>
        <w:jc w:val="both"/>
      </w:pPr>
    </w:p>
    <w:p w:rsidR="00B56423" w:rsidRDefault="00DA1C39">
      <w:pPr>
        <w:pStyle w:val="ConsPlusTitle0"/>
        <w:jc w:val="center"/>
        <w:outlineLvl w:val="0"/>
      </w:pPr>
      <w:r>
        <w:t>I. Представление сведений о доходах, расходах, об имуществе</w:t>
      </w:r>
    </w:p>
    <w:p w:rsidR="00B56423" w:rsidRDefault="00DA1C39">
      <w:pPr>
        <w:pStyle w:val="ConsPlusTitle0"/>
        <w:jc w:val="center"/>
      </w:pPr>
      <w:r>
        <w:t>и обязательствах имущественного характера</w:t>
      </w:r>
    </w:p>
    <w:p w:rsidR="00B56423" w:rsidRDefault="00B56423">
      <w:pPr>
        <w:pStyle w:val="ConsPlusNormal0"/>
        <w:jc w:val="both"/>
      </w:pPr>
    </w:p>
    <w:p w:rsidR="00B56423" w:rsidRDefault="00DA1C39">
      <w:pPr>
        <w:pStyle w:val="ConsPlusNormal0"/>
        <w:ind w:firstLine="540"/>
        <w:jc w:val="both"/>
      </w:pPr>
      <w:r>
        <w:t>Представление све</w:t>
      </w:r>
      <w:r>
        <w:t>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B56423" w:rsidRDefault="00B56423">
      <w:pPr>
        <w:pStyle w:val="ConsPlusNormal0"/>
        <w:ind w:firstLine="540"/>
        <w:jc w:val="both"/>
      </w:pPr>
    </w:p>
    <w:p w:rsidR="00B56423" w:rsidRDefault="00DA1C39">
      <w:pPr>
        <w:pStyle w:val="ConsPlusTitle0"/>
        <w:ind w:firstLine="540"/>
        <w:jc w:val="both"/>
        <w:outlineLvl w:val="1"/>
      </w:pPr>
      <w:r>
        <w:t>Лица, обязанные представлять сведения о доходах, расходах, об имуществе и о</w:t>
      </w:r>
      <w:r>
        <w:t>бязательствах имущественного характера</w:t>
      </w:r>
    </w:p>
    <w:p w:rsidR="00B56423" w:rsidRDefault="00DA1C39">
      <w:pPr>
        <w:pStyle w:val="ConsPlusNormal0"/>
        <w:spacing w:before="240"/>
        <w:ind w:firstLine="540"/>
        <w:jc w:val="both"/>
      </w:pPr>
      <w:r>
        <w:t xml:space="preserve">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w:t>
      </w:r>
      <w:r>
        <w:t>представлять такие Сведения (далее - служащий (работник)), а именно:</w:t>
      </w:r>
    </w:p>
    <w:p w:rsidR="00B56423" w:rsidRDefault="00DA1C39">
      <w:pPr>
        <w:pStyle w:val="ConsPlusNormal0"/>
        <w:spacing w:before="24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w:t>
      </w:r>
      <w:r>
        <w:t xml:space="preserve">ных в </w:t>
      </w:r>
      <w:hyperlink w:anchor="P25" w:tooltip="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w:r>
          <w:rPr>
            <w:color w:val="0000FF"/>
          </w:rPr>
          <w:t>подпункте 2</w:t>
        </w:r>
      </w:hyperlink>
      <w:r>
        <w:t xml:space="preserve"> настоящего пункта);</w:t>
      </w:r>
    </w:p>
    <w:p w:rsidR="00B56423" w:rsidRDefault="00DA1C39">
      <w:pPr>
        <w:pStyle w:val="ConsPlusNormal0"/>
        <w:spacing w:before="240"/>
        <w:ind w:firstLine="540"/>
        <w:jc w:val="both"/>
      </w:pPr>
      <w:bookmarkStart w:id="1" w:name="P25"/>
      <w:bookmarkEnd w:id="1"/>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w:t>
      </w:r>
      <w:r>
        <w:lastRenderedPageBreak/>
        <w:t>Российской Федерации и осуществляющими свои полномочия без отрыва от основной деятельности</w:t>
      </w:r>
      <w:r>
        <w:t xml:space="preserve">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B56423" w:rsidRDefault="00DA1C39">
      <w:pPr>
        <w:pStyle w:val="ConsPlusNormal0"/>
        <w:spacing w:before="240"/>
        <w:ind w:firstLine="540"/>
        <w:jc w:val="both"/>
      </w:pPr>
      <w:r>
        <w:t>В случае, если в течение отчетного периода т</w:t>
      </w:r>
      <w:r>
        <w:t>акие сделки не совершались:</w:t>
      </w:r>
    </w:p>
    <w:p w:rsidR="00B56423" w:rsidRDefault="00DA1C39">
      <w:pPr>
        <w:pStyle w:val="ConsPlusNormal0"/>
        <w:spacing w:before="24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w:t>
      </w:r>
      <w:r>
        <w:t>ции в порядке, установленном законом субъекта Российской Федерации;</w:t>
      </w:r>
    </w:p>
    <w:p w:rsidR="00B56423" w:rsidRDefault="00DA1C39">
      <w:pPr>
        <w:pStyle w:val="ConsPlusNormal0"/>
        <w:spacing w:before="240"/>
        <w:ind w:firstLine="540"/>
        <w:jc w:val="both"/>
      </w:pPr>
      <w: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w:t>
      </w:r>
      <w:r>
        <w:t>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w:t>
      </w:r>
      <w:r>
        <w:t>оном субъекта Российской Федерации.</w:t>
      </w:r>
    </w:p>
    <w:p w:rsidR="00B56423" w:rsidRDefault="00DA1C39">
      <w:pPr>
        <w:pStyle w:val="ConsPlusNormal0"/>
        <w:spacing w:before="24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7">
        <w:r>
          <w:rPr>
            <w:color w:val="0000FF"/>
          </w:rPr>
          <w:t>https://mintrud.gov.ru/ministry/programms/anticorruption/9/instruktivno-metodicheskie-materialy-po-fz</w:t>
        </w:r>
      </w:hyperlink>
      <w:r>
        <w:t>).</w:t>
      </w:r>
    </w:p>
    <w:p w:rsidR="00B56423" w:rsidRDefault="00DA1C39">
      <w:pPr>
        <w:pStyle w:val="ConsPlusNormal0"/>
        <w:spacing w:before="240"/>
        <w:ind w:firstLine="540"/>
        <w:jc w:val="both"/>
      </w:pPr>
      <w:r>
        <w:t>3) государственными и муниципальными с</w:t>
      </w:r>
      <w:r>
        <w:t>лужащими, замещающими должности, включенные в перечни, утвержденные нормативными правовыми актами Российской Федерации;</w:t>
      </w:r>
    </w:p>
    <w:p w:rsidR="00B56423" w:rsidRDefault="00DA1C39">
      <w:pPr>
        <w:pStyle w:val="ConsPlusNormal0"/>
        <w:spacing w:before="24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w:t>
      </w:r>
      <w:r>
        <w:t xml:space="preserve">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w:t>
      </w:r>
      <w:r>
        <w:t>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B56423" w:rsidRDefault="00DA1C39">
      <w:pPr>
        <w:pStyle w:val="ConsPlusNormal0"/>
        <w:spacing w:before="240"/>
        <w:ind w:firstLine="540"/>
        <w:jc w:val="both"/>
      </w:pPr>
      <w:r>
        <w:t>5) лицами, замещающими долж</w:t>
      </w:r>
      <w:r>
        <w:t>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56423" w:rsidRDefault="00DA1C39">
      <w:pPr>
        <w:pStyle w:val="ConsPlusNormal0"/>
        <w:spacing w:before="240"/>
        <w:ind w:firstLine="540"/>
        <w:jc w:val="both"/>
      </w:pPr>
      <w:r>
        <w:t>6) работниками организаций, соз</w:t>
      </w:r>
      <w:r>
        <w:t xml:space="preserve">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w:t>
      </w:r>
      <w:r>
        <w:lastRenderedPageBreak/>
        <w:t>государственными органами;</w:t>
      </w:r>
    </w:p>
    <w:p w:rsidR="00B56423" w:rsidRDefault="00DA1C39">
      <w:pPr>
        <w:pStyle w:val="ConsPlusNormal0"/>
        <w:spacing w:before="240"/>
        <w:ind w:firstLine="540"/>
        <w:jc w:val="both"/>
      </w:pPr>
      <w:r>
        <w:t>7) а</w:t>
      </w:r>
      <w:r>
        <w:t>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56423" w:rsidRDefault="00DA1C39">
      <w:pPr>
        <w:pStyle w:val="ConsPlusNormal0"/>
        <w:spacing w:before="240"/>
        <w:ind w:firstLine="540"/>
        <w:jc w:val="both"/>
      </w:pPr>
      <w:r>
        <w:t xml:space="preserve">8) главным финансовым уполномоченным и финансовыми </w:t>
      </w:r>
      <w:r>
        <w:t>уполномоченными в сферах финансовых услуг, руководителем службы обеспечения деятельности финансового уполномоченного;</w:t>
      </w:r>
    </w:p>
    <w:p w:rsidR="00B56423" w:rsidRDefault="00DA1C39">
      <w:pPr>
        <w:pStyle w:val="ConsPlusNormal0"/>
        <w:spacing w:before="240"/>
        <w:ind w:firstLine="540"/>
        <w:jc w:val="both"/>
      </w:pPr>
      <w:r>
        <w:t>9) иными лицами в соответствии с законодательством Российской Федерации.</w:t>
      </w:r>
    </w:p>
    <w:p w:rsidR="00B56423" w:rsidRDefault="00DA1C39">
      <w:pPr>
        <w:pStyle w:val="ConsPlusNormal0"/>
        <w:spacing w:before="240"/>
        <w:ind w:firstLine="540"/>
        <w:jc w:val="both"/>
      </w:pPr>
      <w:bookmarkStart w:id="2" w:name="P37"/>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56423" w:rsidRDefault="00DA1C39">
      <w:pPr>
        <w:pStyle w:val="ConsPlusNormal0"/>
        <w:spacing w:before="240"/>
        <w:ind w:firstLine="540"/>
        <w:jc w:val="both"/>
      </w:pPr>
      <w:r>
        <w:t>1) государственной должности Российской Федерации, государственной должности субъекта Российской Федера</w:t>
      </w:r>
      <w:r>
        <w:t>ции, муниципальной должности;</w:t>
      </w:r>
    </w:p>
    <w:p w:rsidR="00B56423" w:rsidRDefault="00DA1C39">
      <w:pPr>
        <w:pStyle w:val="ConsPlusNormal0"/>
        <w:spacing w:before="240"/>
        <w:ind w:firstLine="540"/>
        <w:jc w:val="both"/>
      </w:pPr>
      <w:r>
        <w:t>2) любой должности государственной службы Российской Федерации (поступающим на службу);</w:t>
      </w:r>
    </w:p>
    <w:p w:rsidR="00B56423" w:rsidRDefault="00DA1C39">
      <w:pPr>
        <w:pStyle w:val="ConsPlusNormal0"/>
        <w:spacing w:before="24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B56423" w:rsidRDefault="00DA1C39">
      <w:pPr>
        <w:pStyle w:val="ConsPlusNormal0"/>
        <w:spacing w:before="240"/>
        <w:ind w:firstLine="540"/>
        <w:jc w:val="both"/>
      </w:pPr>
      <w:r>
        <w:t>4) должности в г</w:t>
      </w:r>
      <w:r>
        <w:t xml:space="preserve">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w:t>
      </w:r>
      <w:r>
        <w:t>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w:t>
      </w:r>
      <w:r>
        <w:t>ами таких корпораций (компаний), организаций, публично-правовых компаний;</w:t>
      </w:r>
    </w:p>
    <w:p w:rsidR="00B56423" w:rsidRDefault="00DA1C39">
      <w:pPr>
        <w:pStyle w:val="ConsPlusNormal0"/>
        <w:spacing w:before="24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w:t>
      </w:r>
      <w:r>
        <w:t>ов Центрального банка Российской Федерации;</w:t>
      </w:r>
    </w:p>
    <w:p w:rsidR="00B56423" w:rsidRDefault="00DA1C39">
      <w:pPr>
        <w:pStyle w:val="ConsPlusNormal0"/>
        <w:spacing w:before="240"/>
        <w:ind w:firstLine="540"/>
        <w:jc w:val="both"/>
      </w:pPr>
      <w: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w:t>
      </w:r>
      <w:r>
        <w:t>государственными органами;</w:t>
      </w:r>
    </w:p>
    <w:p w:rsidR="00B56423" w:rsidRDefault="00DA1C39">
      <w:pPr>
        <w:pStyle w:val="ConsPlusNormal0"/>
        <w:spacing w:before="24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w:t>
      </w:r>
      <w:r>
        <w:t>ии атамана войскового казачьего общества) и атамана Всероссийского казачьего общества;</w:t>
      </w:r>
    </w:p>
    <w:p w:rsidR="00B56423" w:rsidRDefault="00DA1C39">
      <w:pPr>
        <w:pStyle w:val="ConsPlusNormal0"/>
        <w:spacing w:before="240"/>
        <w:ind w:firstLine="540"/>
        <w:jc w:val="both"/>
      </w:pPr>
      <w:r>
        <w:t xml:space="preserve">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w:t>
      </w:r>
      <w:r>
        <w:lastRenderedPageBreak/>
        <w:t>уполно</w:t>
      </w:r>
      <w:r>
        <w:t>моченного;</w:t>
      </w:r>
    </w:p>
    <w:p w:rsidR="00B56423" w:rsidRDefault="00DA1C39">
      <w:pPr>
        <w:pStyle w:val="ConsPlusNormal0"/>
        <w:spacing w:before="240"/>
        <w:ind w:firstLine="540"/>
        <w:jc w:val="both"/>
      </w:pPr>
      <w:r>
        <w:t>9) иных должностей в соответствии с законодательством Российской Федерации.</w:t>
      </w:r>
    </w:p>
    <w:p w:rsidR="00B56423" w:rsidRDefault="00DA1C39">
      <w:pPr>
        <w:pStyle w:val="ConsPlusNormal0"/>
        <w:spacing w:before="24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w:t>
      </w:r>
      <w:r>
        <w:t>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B56423" w:rsidRDefault="00DA1C39">
      <w:pPr>
        <w:pStyle w:val="ConsPlusNormal0"/>
        <w:spacing w:before="240"/>
        <w:ind w:firstLine="540"/>
        <w:jc w:val="both"/>
      </w:pPr>
      <w:r>
        <w:t>3. Государств</w:t>
      </w:r>
      <w:r>
        <w:t>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w:t>
      </w:r>
      <w:r>
        <w:t xml:space="preserve">проса о включении в названный резерв согласно </w:t>
      </w:r>
      <w:hyperlink r:id="rId18"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
        <w:r>
          <w:rPr>
            <w:color w:val="0000FF"/>
          </w:rPr>
          <w:t>Указу</w:t>
        </w:r>
      </w:hyperlink>
      <w:r>
        <w:t xml:space="preserve"> Президента Российской Федерации от 22 января 2024 г. N 61 "О федеральном кадровом резерве на г</w:t>
      </w:r>
      <w:r>
        <w:t>осударственной гражданской службе Российской Федерации" (далее - Указ Президента Российской Федерации N 61).</w:t>
      </w:r>
    </w:p>
    <w:p w:rsidR="00B56423" w:rsidRDefault="00DA1C39">
      <w:pPr>
        <w:pStyle w:val="ConsPlusNormal0"/>
        <w:spacing w:before="24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B56423" w:rsidRDefault="00DA1C39">
      <w:pPr>
        <w:pStyle w:val="ConsPlusNormal0"/>
        <w:spacing w:before="24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w:t>
      </w:r>
      <w:r>
        <w:t>нного характера - по состоянию на первое число месяца, предшествующего месяцу представления таких документов (</w:t>
      </w:r>
      <w:hyperlink r:id="rId20"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
        <w:r>
          <w:rPr>
            <w:color w:val="0000FF"/>
          </w:rPr>
          <w:t>пункт 4</w:t>
        </w:r>
      </w:hyperlink>
      <w:r>
        <w:t xml:space="preserve"> Положен</w:t>
      </w:r>
      <w:r>
        <w:t>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w:t>
      </w:r>
      <w:r>
        <w:t>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w:t>
      </w:r>
      <w:r>
        <w:t>йский Федерации N 61).</w:t>
      </w:r>
    </w:p>
    <w:p w:rsidR="00B56423" w:rsidRDefault="00DA1C39">
      <w:pPr>
        <w:pStyle w:val="ConsPlusNormal0"/>
        <w:spacing w:before="240"/>
        <w:ind w:firstLine="540"/>
        <w:jc w:val="both"/>
      </w:pPr>
      <w:r>
        <w:t xml:space="preserve">Если лицо, претендующее на включение в федеральный кадровый резерв, по иным основаниям уже представило </w:t>
      </w:r>
      <w:hyperlink r:id="rId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w:t>
      </w:r>
      <w:r>
        <w:t xml:space="preserve">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r:id="rId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по иным основаниям.</w:t>
      </w:r>
    </w:p>
    <w:p w:rsidR="00B56423" w:rsidRDefault="00B56423">
      <w:pPr>
        <w:pStyle w:val="ConsPlusNormal0"/>
        <w:jc w:val="both"/>
      </w:pPr>
    </w:p>
    <w:p w:rsidR="00B56423" w:rsidRDefault="00DA1C39">
      <w:pPr>
        <w:pStyle w:val="ConsPlusTitle0"/>
        <w:ind w:firstLine="540"/>
        <w:jc w:val="both"/>
        <w:outlineLvl w:val="1"/>
      </w:pPr>
      <w:r>
        <w:t>Обязательность представления Сведений</w:t>
      </w:r>
    </w:p>
    <w:p w:rsidR="00B56423" w:rsidRDefault="00DA1C39">
      <w:pPr>
        <w:pStyle w:val="ConsPlusNormal0"/>
        <w:spacing w:before="240"/>
        <w:ind w:firstLine="540"/>
        <w:jc w:val="both"/>
      </w:pPr>
      <w:r>
        <w:t>4. Лица, претендующие на замещение и (или) замещающие муниципальные д</w:t>
      </w:r>
      <w:r>
        <w:t>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w:t>
      </w:r>
      <w:r>
        <w:t xml:space="preserve"> </w:t>
      </w:r>
      <w:r>
        <w:lastRenderedPageBreak/>
        <w:t xml:space="preserve">конституционных законов от 4 октября 2022 г. </w:t>
      </w:r>
      <w:hyperlink r:id="rId24"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color w:val="0000FF"/>
          </w:rPr>
          <w:t>N 5-ФКЗ</w:t>
        </w:r>
      </w:hyperlink>
      <w:r>
        <w:t xml:space="preserve"> "О принятии в Российскую Федерацию Донецкой Народной Республики и образовании в составе Российской Федер</w:t>
      </w:r>
      <w:r>
        <w:t xml:space="preserve">ации нового субъекта - Донецкой Народной Республики", от 4 октября 2022 г. </w:t>
      </w:r>
      <w:hyperlink r:id="rId25"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color w:val="0000FF"/>
          </w:rPr>
          <w:t>N 6-ФКЗ</w:t>
        </w:r>
      </w:hyperlink>
      <w:r>
        <w:t xml:space="preserve"> "О принятии в Российскую Федерацию Луганской Народной Республики и образо</w:t>
      </w:r>
      <w:r>
        <w:t xml:space="preserve">вании в составе Российской Федерации нового субъекта - Луганской Народной Республики", от 4 октября 2022 г. </w:t>
      </w:r>
      <w:hyperlink r:id="rId26"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color w:val="0000FF"/>
          </w:rPr>
          <w:t>N 7-ФКЗ</w:t>
        </w:r>
      </w:hyperlink>
      <w:r>
        <w:t xml:space="preserve"> "О принятии в Российскую Федерацию Запорожской области и обр</w:t>
      </w:r>
      <w:r>
        <w:t xml:space="preserve">азовании в составе Российской Федерации нового субъекта - Запорожской области", от 4 октября 2022 г. </w:t>
      </w:r>
      <w:hyperlink r:id="rId27"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color w:val="0000FF"/>
          </w:rPr>
          <w:t>N 8-ФКЗ</w:t>
        </w:r>
      </w:hyperlink>
      <w:r>
        <w:t xml:space="preserve"> "О принятии в Российскую Федерацию Херсонской области и образовании в</w:t>
      </w:r>
      <w:r>
        <w:t xml:space="preserve"> составе Российской Федерации нового субъекта - Херсонской области" и </w:t>
      </w:r>
      <w:hyperlink r:id="rId28" w:tooltip="Указ Президента РФ от 06.12.2022 N 886 &quot;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
        <w:r>
          <w:rPr>
            <w:color w:val="0000FF"/>
          </w:rPr>
          <w:t>Указа</w:t>
        </w:r>
      </w:hyperlink>
      <w:r>
        <w:t xml:space="preserve"> Президента Российской Федерации от 6 декабря 2022 г. N 886 "Об особенностя</w:t>
      </w:r>
      <w:r>
        <w:t>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w:t>
      </w:r>
      <w:r>
        <w:t>х декларационной кампании 2025 года.</w:t>
      </w:r>
    </w:p>
    <w:p w:rsidR="00B56423" w:rsidRDefault="00DA1C39">
      <w:pPr>
        <w:pStyle w:val="ConsPlusNormal0"/>
        <w:spacing w:before="240"/>
        <w:ind w:firstLine="540"/>
        <w:jc w:val="both"/>
      </w:pPr>
      <w:bookmarkStart w:id="3" w:name="P55"/>
      <w:bookmarkEnd w:id="3"/>
      <w: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9"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w:t>
      </w:r>
      <w:r>
        <w:t>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w:t>
      </w:r>
      <w:r>
        <w:t>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B56423" w:rsidRDefault="00DA1C39">
      <w:pPr>
        <w:pStyle w:val="ConsPlusNormal0"/>
        <w:spacing w:before="240"/>
        <w:ind w:firstLine="540"/>
        <w:jc w:val="both"/>
      </w:pPr>
      <w:r>
        <w:t>6. В период проведения специальной военной операции и до издания соответст</w:t>
      </w:r>
      <w:r>
        <w:t>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w:t>
      </w:r>
      <w:r>
        <w:t>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w:t>
      </w:r>
      <w:r>
        <w:t>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B56423" w:rsidRDefault="00DA1C39">
      <w:pPr>
        <w:pStyle w:val="ConsPlusNormal0"/>
        <w:spacing w:before="240"/>
        <w:ind w:firstLine="540"/>
        <w:jc w:val="both"/>
      </w:pPr>
      <w:r>
        <w:t>1) такие военнослужащие, сотрудники и лица принимают (принимали) участие в специальной военной операции или непо</w:t>
      </w:r>
      <w:r>
        <w:t>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B56423" w:rsidRDefault="00DA1C39">
      <w:pPr>
        <w:pStyle w:val="ConsPlusNormal0"/>
        <w:spacing w:before="240"/>
        <w:ind w:firstLine="540"/>
        <w:jc w:val="both"/>
      </w:pPr>
      <w:r>
        <w:t xml:space="preserve">2) планируется участие таких военнослужащих, сотрудников и </w:t>
      </w:r>
      <w:r>
        <w:t>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B56423" w:rsidRDefault="00DA1C39">
      <w:pPr>
        <w:pStyle w:val="ConsPlusNormal0"/>
        <w:spacing w:before="240"/>
        <w:ind w:firstLine="540"/>
        <w:jc w:val="both"/>
      </w:pPr>
      <w:r>
        <w:t>Данное регулирование не</w:t>
      </w:r>
      <w:r>
        <w:t xml:space="preserve">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w:t>
      </w:r>
      <w:r>
        <w:lastRenderedPageBreak/>
        <w:t>территориальных органах) и кот</w:t>
      </w:r>
      <w:r>
        <w:t>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w:t>
      </w:r>
      <w:r>
        <w:t>сонской области и Украины.</w:t>
      </w:r>
    </w:p>
    <w:p w:rsidR="00B56423" w:rsidRDefault="00DA1C39">
      <w:pPr>
        <w:pStyle w:val="ConsPlusNormal0"/>
        <w:spacing w:before="240"/>
        <w:ind w:firstLine="540"/>
        <w:jc w:val="both"/>
      </w:pPr>
      <w:r>
        <w:t xml:space="preserve">Дополнительные пояснения содержатся в Инструктивно-методических </w:t>
      </w:r>
      <w:hyperlink r:id="rId30"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
        <w:r>
          <w:rPr>
            <w:color w:val="0000FF"/>
          </w:rPr>
          <w:t>материалах</w:t>
        </w:r>
      </w:hyperlink>
      <w:r>
        <w:t xml:space="preserve"> по вопросам реализации Ука</w:t>
      </w:r>
      <w:r>
        <w:t xml:space="preserve">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t>(</w:t>
      </w:r>
      <w:hyperlink r:id="rId31">
        <w:r>
          <w:rPr>
            <w:color w:val="0000FF"/>
          </w:rPr>
          <w:t>https://mintrud.gov.ru/ministry/programms/anticorruption/9/23</w:t>
        </w:r>
      </w:hyperlink>
      <w:r>
        <w:t>).</w:t>
      </w:r>
    </w:p>
    <w:p w:rsidR="00B56423" w:rsidRDefault="00DA1C39">
      <w:pPr>
        <w:pStyle w:val="ConsPlusNormal0"/>
        <w:spacing w:before="240"/>
        <w:ind w:firstLine="540"/>
        <w:jc w:val="both"/>
      </w:pPr>
      <w:r>
        <w:t>7. Нахождение служащего (работника) в отпуске (ежегодном оплачиваемом отпуске, отпуске без сохранения денежног</w:t>
      </w:r>
      <w:r>
        <w:t>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w:t>
      </w:r>
      <w:r>
        <w:t>и о противодействии коррупции не освобождают от обязанности представить Сведения.</w:t>
      </w:r>
    </w:p>
    <w:p w:rsidR="00B56423" w:rsidRDefault="00DA1C39">
      <w:pPr>
        <w:pStyle w:val="ConsPlusNormal0"/>
        <w:spacing w:before="24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w:t>
      </w:r>
      <w:r>
        <w:t>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w:t>
      </w:r>
      <w:r>
        <w:t>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w:t>
      </w:r>
      <w:r>
        <w:t>номочий по которым влечет за собой обязанность представлять Сведения.</w:t>
      </w:r>
    </w:p>
    <w:p w:rsidR="00B56423" w:rsidRDefault="00DA1C39">
      <w:pPr>
        <w:pStyle w:val="ConsPlusNormal0"/>
        <w:spacing w:before="240"/>
        <w:ind w:firstLine="540"/>
        <w:jc w:val="both"/>
      </w:pPr>
      <w: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w:t>
      </w:r>
      <w:r>
        <w:t>ле, например, в ноябре 2022 года.</w:t>
      </w:r>
    </w:p>
    <w:p w:rsidR="00B56423" w:rsidRDefault="00DA1C39">
      <w:pPr>
        <w:pStyle w:val="ConsPlusNormal0"/>
        <w:spacing w:before="24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w:t>
      </w:r>
      <w:r>
        <w:t xml:space="preserve"> уже вернулись на постоянное место прохождения службы (работы) (вне зависимости от продолжительности и периода выполнения задач).</w:t>
      </w:r>
    </w:p>
    <w:p w:rsidR="00B56423" w:rsidRDefault="00DA1C39">
      <w:pPr>
        <w:pStyle w:val="ConsPlusNormal0"/>
        <w:spacing w:before="240"/>
        <w:ind w:firstLine="540"/>
        <w:jc w:val="both"/>
      </w:pPr>
      <w:r>
        <w:t xml:space="preserve">Дополнительные пояснения содержатся в Инструктивно-методических материалах по вопросам реализации </w:t>
      </w:r>
      <w:hyperlink r:id="rId32"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w:t>
      </w:r>
      <w:r>
        <w:t xml:space="preserve"> категориями граждан в период проведения специальной военной операции" (</w:t>
      </w:r>
      <w:hyperlink r:id="rId33">
        <w:r>
          <w:rPr>
            <w:color w:val="0000FF"/>
          </w:rPr>
          <w:t>https://mintrud.gov.ru/ministry/programms/anticorruption/9/23</w:t>
        </w:r>
      </w:hyperlink>
      <w:r>
        <w:t>).</w:t>
      </w:r>
    </w:p>
    <w:p w:rsidR="00B56423" w:rsidRDefault="00DA1C39">
      <w:pPr>
        <w:pStyle w:val="ConsPlusNormal0"/>
        <w:spacing w:before="240"/>
        <w:ind w:firstLine="540"/>
        <w:jc w:val="both"/>
      </w:pPr>
      <w:r>
        <w:t>9. Лица, призванные на военную службу п</w:t>
      </w:r>
      <w:r>
        <w:t xml:space="preserve">о мобилизации или заключившие в соответствии с </w:t>
      </w:r>
      <w:hyperlink r:id="rId34" w:tooltip="Федеральный закон от 28.03.1998 N 53-ФЗ (ред. от 02.10.2024) &quot;О воинской обязанности и военной службе&quot; {КонсультантПлюс}">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w:t>
      </w:r>
      <w:r>
        <w:lastRenderedPageBreak/>
        <w:t xml:space="preserve">содействии в выполнении задач, возложенных на </w:t>
      </w:r>
      <w:r>
        <w:t>Вооруженные Силы Российской Федерации, Сведения не представляют.</w:t>
      </w:r>
    </w:p>
    <w:p w:rsidR="00B56423" w:rsidRDefault="00DA1C39">
      <w:pPr>
        <w:pStyle w:val="ConsPlusNormal0"/>
        <w:spacing w:before="24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35" w:tooltip="Федеральный закон от 28.03.1998 N 53-ФЗ (ред. от 02.10.2024) &quot;О воинской обязанности и военной службе&quot; {КонсультантПлюс}">
        <w:r>
          <w:rPr>
            <w:color w:val="0000FF"/>
          </w:rPr>
          <w:t>пунктом 7 стат</w:t>
        </w:r>
        <w:r>
          <w:rPr>
            <w:color w:val="0000FF"/>
          </w:rPr>
          <w:t>ьи 38</w:t>
        </w:r>
      </w:hyperlink>
      <w:r>
        <w:t xml:space="preserve"> Федерального закона от 28 марта 1998 г. N 53-ФЗ "О воинской обязанности и военной службе"</w:t>
      </w:r>
      <w:r>
        <w:t xml:space="preserve">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w:t>
      </w:r>
      <w:r>
        <w:t>ие установленных по основному месту службы (работы) прав и обязанностей, в том числе касающихся представления Сведений.</w:t>
      </w:r>
    </w:p>
    <w:p w:rsidR="00B56423" w:rsidRDefault="00DA1C39">
      <w:pPr>
        <w:pStyle w:val="ConsPlusNormal0"/>
        <w:spacing w:before="240"/>
        <w:ind w:firstLine="540"/>
        <w:jc w:val="both"/>
      </w:pPr>
      <w:bookmarkStart w:id="4" w:name="P68"/>
      <w:bookmarkEnd w:id="4"/>
      <w:r>
        <w:t>11. При невозможности представить Сведения лично служащему (работнику) рекомендуется направить их в государственный орган, орган местног</w:t>
      </w:r>
      <w:r>
        <w:t xml:space="preserve">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tooltip="13. Служащие (работники) представляют Сведения ежегодно в следующие сроки:">
        <w:r>
          <w:rPr>
            <w:color w:val="0000FF"/>
          </w:rPr>
          <w:t>пункте 13</w:t>
        </w:r>
      </w:hyperlink>
      <w:r>
        <w:t xml:space="preserve"> настоящих Методических рекомендаций.</w:t>
      </w:r>
    </w:p>
    <w:p w:rsidR="00B56423" w:rsidRDefault="00B56423">
      <w:pPr>
        <w:pStyle w:val="ConsPlusNormal0"/>
        <w:ind w:firstLine="540"/>
        <w:jc w:val="both"/>
      </w:pPr>
    </w:p>
    <w:p w:rsidR="00B56423" w:rsidRDefault="00DA1C39">
      <w:pPr>
        <w:pStyle w:val="ConsPlusTitle0"/>
        <w:ind w:firstLine="540"/>
        <w:jc w:val="both"/>
        <w:outlineLvl w:val="1"/>
      </w:pPr>
      <w:r>
        <w:t>Сроки представления Сведений</w:t>
      </w:r>
    </w:p>
    <w:p w:rsidR="00B56423" w:rsidRDefault="00DA1C39">
      <w:pPr>
        <w:pStyle w:val="ConsPlusNormal0"/>
        <w:spacing w:before="240"/>
        <w:ind w:firstLine="540"/>
        <w:jc w:val="both"/>
      </w:pPr>
      <w:r>
        <w:t xml:space="preserve">12. Граждане представляют Сведения (без заполнения </w:t>
      </w:r>
      <w:hyperlink r:id="rId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w:t>
      </w:r>
      <w:r>
        <w:t>окументов).</w:t>
      </w:r>
    </w:p>
    <w:p w:rsidR="00B56423" w:rsidRDefault="00DA1C39">
      <w:pPr>
        <w:pStyle w:val="ConsPlusNormal0"/>
        <w:spacing w:before="24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w:t>
      </w:r>
      <w:r>
        <w:t>данской службы Российской Федерации.</w:t>
      </w:r>
    </w:p>
    <w:p w:rsidR="00B56423" w:rsidRDefault="00DA1C39">
      <w:pPr>
        <w:pStyle w:val="ConsPlusNormal0"/>
        <w:spacing w:before="24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w:t>
      </w:r>
      <w:r>
        <w:t>чьего общества.</w:t>
      </w:r>
    </w:p>
    <w:p w:rsidR="00B56423" w:rsidRDefault="00DA1C39">
      <w:pPr>
        <w:pStyle w:val="ConsPlusNormal0"/>
        <w:spacing w:before="24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B56423" w:rsidRDefault="00DA1C39">
      <w:pPr>
        <w:pStyle w:val="ConsPlusNormal0"/>
        <w:spacing w:before="240"/>
        <w:ind w:firstLine="540"/>
        <w:jc w:val="both"/>
      </w:pPr>
      <w:bookmarkStart w:id="5" w:name="P75"/>
      <w:bookmarkEnd w:id="5"/>
      <w:r>
        <w:t>13. Служащие (работники) представляют Св</w:t>
      </w:r>
      <w:r>
        <w:t>едения ежегодно в следующие сроки:</w:t>
      </w:r>
    </w:p>
    <w:p w:rsidR="00B56423" w:rsidRDefault="00DA1C39">
      <w:pPr>
        <w:pStyle w:val="ConsPlusNormal0"/>
        <w:spacing w:before="24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w:t>
      </w:r>
      <w:r>
        <w:t>истрации Президента Российской Федерации и др.);</w:t>
      </w:r>
    </w:p>
    <w:p w:rsidR="00B56423" w:rsidRDefault="00DA1C39">
      <w:pPr>
        <w:pStyle w:val="ConsPlusNormal0"/>
        <w:spacing w:before="24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w:t>
      </w:r>
      <w:r>
        <w:t xml:space="preserve">рственных корпораций (компаний), иных организаций, созданных на основании федеральных законов, публично-правовых компаний, </w:t>
      </w:r>
      <w:r>
        <w:lastRenderedPageBreak/>
        <w:t xml:space="preserve">организаций, создаваемых для выполнения задач, поставленных перед федеральными государственными органами, атаманы войсковых казачьих </w:t>
      </w:r>
      <w:r>
        <w:t>обществ, утвержденные Президентом Российской Федерации, и др.).</w:t>
      </w:r>
    </w:p>
    <w:p w:rsidR="00B56423" w:rsidRDefault="00DA1C39">
      <w:pPr>
        <w:pStyle w:val="ConsPlusNormal0"/>
        <w:spacing w:before="240"/>
        <w:ind w:firstLine="540"/>
        <w:jc w:val="both"/>
      </w:pPr>
      <w:r>
        <w:t>14. Сведения могут быть представлены служащим (работником) в любое время, начиная с 1 января года, следующего за отчетным.</w:t>
      </w:r>
    </w:p>
    <w:p w:rsidR="00B56423" w:rsidRDefault="00DA1C39">
      <w:pPr>
        <w:pStyle w:val="ConsPlusNormal0"/>
        <w:spacing w:before="240"/>
        <w:ind w:firstLine="540"/>
        <w:jc w:val="both"/>
      </w:pPr>
      <w:r>
        <w:t>15. Откладывать представление Сведений до апреля не рекомендуется, ос</w:t>
      </w:r>
      <w:r>
        <w:t>обенно в случае планируемого длительного отсутствия служащего (работника), например, убытия в служебную командировку или отпуск.</w:t>
      </w:r>
    </w:p>
    <w:p w:rsidR="00B56423" w:rsidRDefault="00DA1C39">
      <w:pPr>
        <w:pStyle w:val="ConsPlusNormal0"/>
        <w:spacing w:before="240"/>
        <w:ind w:firstLine="540"/>
        <w:jc w:val="both"/>
      </w:pPr>
      <w:r>
        <w:t>16. Если последний день срока представления Сведений приходится на нерабочий день, то Сведения представляются в последний рабоч</w:t>
      </w:r>
      <w:r>
        <w:t xml:space="preserve">ий день. В нерабочий день Сведения направляются посредством почтовой связи с соблюдением условий, указанных в </w:t>
      </w:r>
      <w:hyperlink w:anchor="P68" w:tooltip="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w:r>
          <w:rPr>
            <w:color w:val="0000FF"/>
          </w:rPr>
          <w:t>пункте 11</w:t>
        </w:r>
      </w:hyperlink>
      <w:r>
        <w:t xml:space="preserve"> настоящих Методический рекомендаций.</w:t>
      </w:r>
    </w:p>
    <w:p w:rsidR="00B56423" w:rsidRDefault="00DA1C39">
      <w:pPr>
        <w:pStyle w:val="ConsPlusNormal0"/>
        <w:spacing w:before="240"/>
        <w:ind w:firstLine="540"/>
        <w:jc w:val="both"/>
      </w:pPr>
      <w:r>
        <w:t>Нерабочий день не является основанием для переноса срока предст</w:t>
      </w:r>
      <w:r>
        <w:t>авления Сведений.</w:t>
      </w:r>
    </w:p>
    <w:p w:rsidR="00B56423" w:rsidRDefault="00DA1C39">
      <w:pPr>
        <w:pStyle w:val="ConsPlusNormal0"/>
        <w:spacing w:before="240"/>
        <w:ind w:firstLine="540"/>
        <w:jc w:val="both"/>
      </w:pPr>
      <w: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w:t>
      </w:r>
      <w:r>
        <w:t>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w:t>
      </w:r>
      <w:r>
        <w:t xml:space="preserve">, в течение которого Сведения должны быть представлены в соответствии с </w:t>
      </w:r>
      <w:hyperlink r:id="rId37"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частью 9 статьи 27</w:t>
        </w:r>
      </w:hyperlink>
      <w:r>
        <w:t xml:space="preserve"> Федерального закона от 21 декабря 2021 г. N 414-ФЗ "Об общих принципах организации публично</w:t>
      </w:r>
      <w:r>
        <w:t>й власти в субъектах Российской Федерации".</w:t>
      </w:r>
    </w:p>
    <w:p w:rsidR="00B56423" w:rsidRDefault="00B56423">
      <w:pPr>
        <w:pStyle w:val="ConsPlusNormal0"/>
        <w:ind w:firstLine="540"/>
        <w:jc w:val="both"/>
      </w:pPr>
    </w:p>
    <w:p w:rsidR="00B56423" w:rsidRDefault="00DA1C39">
      <w:pPr>
        <w:pStyle w:val="ConsPlusTitle0"/>
        <w:ind w:firstLine="540"/>
        <w:jc w:val="both"/>
        <w:outlineLvl w:val="1"/>
      </w:pPr>
      <w:r>
        <w:t>Лица, в отношении которых представляются Сведения</w:t>
      </w:r>
    </w:p>
    <w:p w:rsidR="00B56423" w:rsidRDefault="00DA1C39">
      <w:pPr>
        <w:pStyle w:val="ConsPlusNormal0"/>
        <w:spacing w:before="240"/>
        <w:ind w:firstLine="540"/>
        <w:jc w:val="both"/>
      </w:pPr>
      <w:r>
        <w:t>18. Сведения представляются отдельно:</w:t>
      </w:r>
    </w:p>
    <w:p w:rsidR="00B56423" w:rsidRDefault="00DA1C39">
      <w:pPr>
        <w:pStyle w:val="ConsPlusNormal0"/>
        <w:spacing w:before="240"/>
        <w:ind w:firstLine="540"/>
        <w:jc w:val="both"/>
      </w:pPr>
      <w:r>
        <w:t>1) в отношении служащего (работника),</w:t>
      </w:r>
    </w:p>
    <w:p w:rsidR="00B56423" w:rsidRDefault="00DA1C39">
      <w:pPr>
        <w:pStyle w:val="ConsPlusNormal0"/>
        <w:spacing w:before="240"/>
        <w:ind w:firstLine="540"/>
        <w:jc w:val="both"/>
      </w:pPr>
      <w:r>
        <w:t>2) в отношении его супруги (супруга),</w:t>
      </w:r>
    </w:p>
    <w:p w:rsidR="00B56423" w:rsidRDefault="00DA1C39">
      <w:pPr>
        <w:pStyle w:val="ConsPlusNormal0"/>
        <w:spacing w:before="240"/>
        <w:ind w:firstLine="540"/>
        <w:jc w:val="both"/>
      </w:pPr>
      <w:r>
        <w:t>3) в отношении каждого несовершеннолетнего ребе</w:t>
      </w:r>
      <w:r>
        <w:t>нка служащего (работника).</w:t>
      </w:r>
    </w:p>
    <w:p w:rsidR="00B56423" w:rsidRDefault="00DA1C39">
      <w:pPr>
        <w:pStyle w:val="ConsPlusNormal0"/>
        <w:spacing w:before="240"/>
        <w:ind w:firstLine="540"/>
        <w:jc w:val="both"/>
      </w:pPr>
      <w:r>
        <w:t xml:space="preserve">Например, служащий (работник), имеющий супругу и двоих несовершеннолетних детей, обязан представить четыре </w:t>
      </w:r>
      <w:hyperlink r:id="rId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w:t>
      </w:r>
      <w:r>
        <w:t xml:space="preserve">ершеннолетних детей) в одной </w:t>
      </w:r>
      <w:hyperlink r:id="rId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B56423" w:rsidRDefault="00DA1C39">
      <w:pPr>
        <w:pStyle w:val="ConsPlusNormal0"/>
        <w:spacing w:before="240"/>
        <w:ind w:firstLine="540"/>
        <w:jc w:val="both"/>
      </w:pPr>
      <w:bookmarkStart w:id="6" w:name="P90"/>
      <w:bookmarkEnd w:id="6"/>
      <w:r>
        <w:t>19. Отчетный период и отчетная дата представления Сведений, установленные для граждан и служащих</w:t>
      </w:r>
      <w:r>
        <w:t xml:space="preserve"> (работников), различны:</w:t>
      </w:r>
    </w:p>
    <w:p w:rsidR="00B56423" w:rsidRDefault="00DA1C39">
      <w:pPr>
        <w:pStyle w:val="ConsPlusNormal0"/>
        <w:spacing w:before="240"/>
        <w:ind w:firstLine="540"/>
        <w:jc w:val="both"/>
      </w:pPr>
      <w:r>
        <w:t>1) гражданин представляет:</w:t>
      </w:r>
    </w:p>
    <w:p w:rsidR="00B56423" w:rsidRDefault="00DA1C39">
      <w:pPr>
        <w:pStyle w:val="ConsPlusNormal0"/>
        <w:spacing w:before="240"/>
        <w:ind w:firstLine="540"/>
        <w:jc w:val="both"/>
      </w:pPr>
      <w:r>
        <w:t xml:space="preserve">а) сведения о своих доходах, доходах супруги (супруга) и несовершеннолетних детей, </w:t>
      </w:r>
      <w:r>
        <w:lastRenderedPageBreak/>
        <w:t>полученных за календарный год, предшествующий году подачи документов (с 1 января по 31 декабря), а также сведения о недви</w:t>
      </w:r>
      <w:r>
        <w:t>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w:t>
      </w:r>
      <w:r>
        <w:t>ого периода в результате безвозмездной сделки;</w:t>
      </w:r>
    </w:p>
    <w:p w:rsidR="00B56423" w:rsidRDefault="00DA1C39">
      <w:pPr>
        <w:pStyle w:val="ConsPlusNormal0"/>
        <w:spacing w:before="24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w:t>
      </w:r>
      <w:r>
        <w:t xml:space="preserve"> имущественного характера по состоянию на первое число месяца, предшествующего месяцу подачи документов (на отчетную дату);</w:t>
      </w:r>
    </w:p>
    <w:p w:rsidR="00B56423" w:rsidRDefault="00DA1C39">
      <w:pPr>
        <w:pStyle w:val="ConsPlusNormal0"/>
        <w:spacing w:before="240"/>
        <w:ind w:firstLine="540"/>
        <w:jc w:val="both"/>
      </w:pPr>
      <w:r>
        <w:t>2) служащий (работник) представляет ежегодно:</w:t>
      </w:r>
    </w:p>
    <w:p w:rsidR="00B56423" w:rsidRDefault="00DA1C39">
      <w:pPr>
        <w:pStyle w:val="ConsPlusNormal0"/>
        <w:spacing w:before="240"/>
        <w:ind w:firstLine="540"/>
        <w:jc w:val="both"/>
      </w:pPr>
      <w:r>
        <w:t>а) сведения о своих доходах и расходах, доходах и расходах супруги (супруга) и несовер</w:t>
      </w:r>
      <w:r>
        <w:t>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w:t>
      </w:r>
      <w:r>
        <w:t>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56423" w:rsidRDefault="00DA1C39">
      <w:pPr>
        <w:pStyle w:val="ConsPlusNormal0"/>
        <w:spacing w:before="240"/>
        <w:ind w:firstLine="540"/>
        <w:jc w:val="both"/>
      </w:pPr>
      <w:r>
        <w:t>б) сведения об имуществе, принадлежащем ему, его супруге (супруг</w:t>
      </w:r>
      <w:r>
        <w:t>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w:t>
      </w:r>
      <w:r>
        <w:t>авления Сведений);</w:t>
      </w:r>
    </w:p>
    <w:p w:rsidR="00B56423" w:rsidRDefault="00DA1C39">
      <w:pPr>
        <w:pStyle w:val="ConsPlusNormal0"/>
        <w:spacing w:before="24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w:t>
      </w:r>
      <w:r>
        <w:t>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w:t>
      </w:r>
      <w:r>
        <w:t>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w:t>
      </w:r>
      <w:r>
        <w:t xml:space="preserve"> счетах в банках и иных кредитных организациях, ценных бумагах, об обязательствах имущественного характера по состоянию на день назначения.</w:t>
      </w:r>
    </w:p>
    <w:p w:rsidR="00B56423" w:rsidRDefault="00DA1C39">
      <w:pPr>
        <w:pStyle w:val="ConsPlusNormal0"/>
        <w:spacing w:before="240"/>
        <w:ind w:firstLine="540"/>
        <w:jc w:val="both"/>
      </w:pPr>
      <w:r>
        <w:t xml:space="preserve">20. Необходимо учитывать, что дата печати </w:t>
      </w:r>
      <w:hyperlink r:id="rId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 xml:space="preserve"> также в августе 2025 года).</w:t>
      </w:r>
    </w:p>
    <w:p w:rsidR="00B56423" w:rsidRDefault="00B56423">
      <w:pPr>
        <w:pStyle w:val="ConsPlusNormal0"/>
        <w:ind w:firstLine="540"/>
        <w:jc w:val="both"/>
      </w:pPr>
    </w:p>
    <w:p w:rsidR="00B56423" w:rsidRDefault="00DA1C39">
      <w:pPr>
        <w:pStyle w:val="ConsPlusTitle0"/>
        <w:ind w:firstLine="540"/>
        <w:jc w:val="both"/>
        <w:outlineLvl w:val="1"/>
      </w:pPr>
      <w:r>
        <w:t>Замещение конкретной должности на отчетную дату как основание для представления Сведений</w:t>
      </w:r>
    </w:p>
    <w:p w:rsidR="00B56423" w:rsidRDefault="00DA1C39">
      <w:pPr>
        <w:pStyle w:val="ConsPlusNormal0"/>
        <w:spacing w:before="240"/>
        <w:ind w:firstLine="540"/>
        <w:jc w:val="both"/>
      </w:pPr>
      <w:r>
        <w:lastRenderedPageBreak/>
        <w:t>21. Служащий</w:t>
      </w:r>
      <w:r>
        <w:t xml:space="preserve">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B56423" w:rsidRDefault="00DA1C39">
      <w:pPr>
        <w:pStyle w:val="ConsPlusNormal0"/>
        <w:spacing w:before="240"/>
        <w:ind w:firstLine="540"/>
        <w:jc w:val="both"/>
      </w:pPr>
      <w:r>
        <w:t>1) замещаемая им на указанную дату должность была включена в соответствующий перечень долж</w:t>
      </w:r>
      <w:r>
        <w:t>ностей, а сам служащий (работник) замещал указанную должность;</w:t>
      </w:r>
    </w:p>
    <w:p w:rsidR="00B56423" w:rsidRDefault="00DA1C39">
      <w:pPr>
        <w:pStyle w:val="ConsPlusNormal0"/>
        <w:spacing w:before="24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w:t>
      </w:r>
      <w:r>
        <w:t>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w:t>
      </w:r>
      <w:r>
        <w:t>ность была включена в перечень должностей по состоянию на 31 декабря отчетного года.</w:t>
      </w:r>
    </w:p>
    <w:p w:rsidR="00B56423" w:rsidRDefault="00DA1C39">
      <w:pPr>
        <w:pStyle w:val="ConsPlusNormal0"/>
        <w:spacing w:before="24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w:t>
      </w:r>
      <w:r>
        <w:t>еля), была включена в соответствующий перечень должностей.</w:t>
      </w:r>
    </w:p>
    <w:p w:rsidR="00B56423" w:rsidRDefault="00DA1C39">
      <w:pPr>
        <w:pStyle w:val="ConsPlusNormal0"/>
        <w:spacing w:before="240"/>
        <w:ind w:firstLine="540"/>
        <w:jc w:val="both"/>
      </w:pPr>
      <w: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w:t>
      </w:r>
      <w:r>
        <w:t xml:space="preserve">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43"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w:t>
      </w:r>
      <w:r>
        <w:t>твенного характера, утвержденное Указом Президента Российской Федерации от 18 мая 2009 г. N 558).</w:t>
      </w:r>
    </w:p>
    <w:p w:rsidR="00B56423" w:rsidRDefault="00DA1C39">
      <w:pPr>
        <w:pStyle w:val="ConsPlusNormal0"/>
        <w:spacing w:before="240"/>
        <w:ind w:firstLine="540"/>
        <w:jc w:val="both"/>
      </w:pPr>
      <w:r>
        <w:t>22. Представление Сведений после увольнения служащего (работника) в период с 1 января по 1 (30) апреля 2025 г. не требуется.</w:t>
      </w:r>
    </w:p>
    <w:p w:rsidR="00B56423" w:rsidRDefault="00DA1C39">
      <w:pPr>
        <w:pStyle w:val="ConsPlusNormal0"/>
        <w:spacing w:before="240"/>
        <w:ind w:firstLine="540"/>
        <w:jc w:val="both"/>
      </w:pPr>
      <w:r>
        <w:t>23. В случае замещения работником</w:t>
      </w:r>
      <w:r>
        <w:t xml:space="preserve">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w:t>
      </w:r>
      <w:r>
        <w:t xml:space="preserve">нность представлять Сведения, то таким работником заполняется одна </w:t>
      </w:r>
      <w:hyperlink r:id="rId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xml:space="preserve"> с указанием обеих должностей.</w:t>
      </w:r>
    </w:p>
    <w:p w:rsidR="00B56423" w:rsidRDefault="00DA1C39">
      <w:pPr>
        <w:pStyle w:val="ConsPlusNormal0"/>
        <w:spacing w:before="240"/>
        <w:ind w:firstLine="540"/>
        <w:jc w:val="both"/>
      </w:pPr>
      <w:r>
        <w:t xml:space="preserve">При внешнем совместительстве </w:t>
      </w:r>
      <w:r>
        <w:t>(работником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w:t>
      </w:r>
      <w:r>
        <w:t xml:space="preserve">едения, представляет в данные организации две </w:t>
      </w:r>
      <w:hyperlink r:id="rId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(заполняются отдельно для каждой должности). Количество справок, представляемых </w:t>
      </w:r>
      <w:r>
        <w:t>в отношении членов семьи, не меняется.</w:t>
      </w:r>
    </w:p>
    <w:p w:rsidR="00B56423" w:rsidRDefault="00DA1C39">
      <w:pPr>
        <w:pStyle w:val="ConsPlusNormal0"/>
        <w:spacing w:before="240"/>
        <w:ind w:firstLine="540"/>
        <w:jc w:val="both"/>
      </w:pPr>
      <w:r>
        <w:t xml:space="preserve">Члены Совета федеральной территории "Сириус" представляют </w:t>
      </w:r>
      <w:hyperlink r:id="rId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в качестве лиц, замещающих го</w:t>
      </w:r>
      <w:r>
        <w:t xml:space="preserve">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7" w:tooltip="Федеральный закон от 22.12.2020 N 437-ФЗ (ред. от 26.12.2024) &quot;О федеральной территории &quot;Сириус&quot; {КонсультантПлюс}">
        <w:r>
          <w:rPr>
            <w:color w:val="0000FF"/>
          </w:rPr>
          <w:t>часть 9 статьи 12</w:t>
        </w:r>
      </w:hyperlink>
      <w:r>
        <w:t xml:space="preserve"> Федерального закона от 22 декабря 2020 г. N 437-ФЗ "О федеральной территории </w:t>
      </w:r>
      <w:r>
        <w:lastRenderedPageBreak/>
        <w:t>"Сириус").</w:t>
      </w:r>
    </w:p>
    <w:p w:rsidR="00B56423" w:rsidRDefault="00DA1C39">
      <w:pPr>
        <w:pStyle w:val="ConsPlusNormal0"/>
        <w:spacing w:before="240"/>
        <w:ind w:firstLine="540"/>
        <w:jc w:val="both"/>
      </w:pPr>
      <w:r>
        <w:t>Депутат муниципаль</w:t>
      </w:r>
      <w:r>
        <w:t xml:space="preserve">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B56423" w:rsidRDefault="00B56423">
      <w:pPr>
        <w:pStyle w:val="ConsPlusNormal0"/>
        <w:ind w:firstLine="540"/>
        <w:jc w:val="both"/>
      </w:pPr>
    </w:p>
    <w:p w:rsidR="00B56423" w:rsidRDefault="00DA1C39">
      <w:pPr>
        <w:pStyle w:val="ConsPlusTitle0"/>
        <w:ind w:firstLine="540"/>
        <w:jc w:val="both"/>
        <w:outlineLvl w:val="1"/>
      </w:pPr>
      <w:r>
        <w:t>Определение</w:t>
      </w:r>
      <w:r>
        <w:t xml:space="preserve"> круга лиц (членов семьи), в отношении которых необходимо представить Сведения</w:t>
      </w:r>
    </w:p>
    <w:p w:rsidR="00B56423" w:rsidRDefault="00DA1C39">
      <w:pPr>
        <w:pStyle w:val="ConsPlusNormal0"/>
        <w:spacing w:before="240"/>
        <w:ind w:firstLine="540"/>
        <w:jc w:val="both"/>
      </w:pPr>
      <w:r>
        <w:t>24. Сведения представляются с учетом семейного положения, в котором находился гражданин, служащий (работник) по состоянию на отчетную дату.</w:t>
      </w:r>
    </w:p>
    <w:p w:rsidR="00B56423" w:rsidRDefault="00B56423">
      <w:pPr>
        <w:pStyle w:val="ConsPlusNormal0"/>
        <w:ind w:firstLine="540"/>
        <w:jc w:val="both"/>
      </w:pPr>
    </w:p>
    <w:p w:rsidR="00B56423" w:rsidRDefault="00DA1C39">
      <w:pPr>
        <w:pStyle w:val="ConsPlusTitle0"/>
        <w:ind w:firstLine="540"/>
        <w:jc w:val="both"/>
        <w:outlineLvl w:val="2"/>
      </w:pPr>
      <w:r>
        <w:t>Супруги</w:t>
      </w:r>
    </w:p>
    <w:p w:rsidR="00B56423" w:rsidRDefault="00DA1C39">
      <w:pPr>
        <w:pStyle w:val="ConsPlusNormal0"/>
        <w:spacing w:before="240"/>
        <w:ind w:firstLine="540"/>
        <w:jc w:val="both"/>
      </w:pPr>
      <w:r>
        <w:t xml:space="preserve">25. При представлении Сведений в отношении супруги (супруга) следует учитывать положения </w:t>
      </w:r>
      <w:hyperlink r:id="rId49" w:tooltip="&quot;Семейный кодекс Российской Федерации&quot; от 29.12.1995 N 223-ФЗ (ред. от 23.11.2024) (с изм. и доп., вступ. в силу с 05.02.2025) {КонсультантПлюс}">
        <w:r>
          <w:rPr>
            <w:color w:val="0000FF"/>
          </w:rPr>
          <w:t>статей 10</w:t>
        </w:r>
      </w:hyperlink>
      <w:r>
        <w:t xml:space="preserve"> "Заключение брака" и </w:t>
      </w:r>
      <w:hyperlink r:id="rId50" w:tooltip="&quot;Семейный кодекс Российской Федерации&quot; от 29.12.1995 N 223-ФЗ (ред. от 23.11.2024) (с изм. и доп., вступ. в силу с 05.02.2025) {КонсультантПлюс}">
        <w:r>
          <w:rPr>
            <w:color w:val="0000FF"/>
          </w:rPr>
          <w:t>25</w:t>
        </w:r>
      </w:hyperlink>
      <w:r>
        <w:t xml:space="preserve"> "Момент прекращения брака при его расторжении" Семейного кодекса Российской Федерации.</w:t>
      </w:r>
    </w:p>
    <w:p w:rsidR="00B56423" w:rsidRDefault="00DA1C39">
      <w:pPr>
        <w:pStyle w:val="ConsPlusNormal0"/>
        <w:spacing w:before="240"/>
        <w:ind w:firstLine="540"/>
        <w:jc w:val="both"/>
      </w:pPr>
      <w:r>
        <w:t xml:space="preserve">26. Согласно </w:t>
      </w:r>
      <w:hyperlink r:id="rId51" w:tooltip="&quot;Семейный кодекс Российской Федерации&quot; от 29.12.1995 N 223-ФЗ (ред. от 23.11.2024) (с изм. и доп., вступ. в силу с 05.02.2025) {КонсультантПлюс}">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56423" w:rsidRDefault="00DA1C39">
      <w:pPr>
        <w:pStyle w:val="ConsPlusNormal0"/>
        <w:spacing w:before="240"/>
        <w:ind w:firstLine="540"/>
        <w:jc w:val="both"/>
      </w:pPr>
      <w:r>
        <w:t>Перечень ситуаций и рекомендуемые действия (таблица N 1):</w:t>
      </w:r>
    </w:p>
    <w:p w:rsidR="00B56423" w:rsidRDefault="00B5642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B56423">
        <w:tc>
          <w:tcPr>
            <w:tcW w:w="9070" w:type="dxa"/>
            <w:gridSpan w:val="2"/>
          </w:tcPr>
          <w:p w:rsidR="00B56423" w:rsidRDefault="00DA1C39">
            <w:pPr>
              <w:pStyle w:val="ConsPlusNormal0"/>
              <w:jc w:val="both"/>
            </w:pPr>
            <w:r>
              <w:t>Пример:</w:t>
            </w:r>
            <w:r>
              <w:t xml:space="preserve"> служащий (работник) представляет Сведения в 2025 году (за отчетный 2024 год)</w:t>
            </w:r>
          </w:p>
        </w:tc>
      </w:tr>
      <w:tr w:rsidR="00B56423">
        <w:tc>
          <w:tcPr>
            <w:tcW w:w="2494" w:type="dxa"/>
          </w:tcPr>
          <w:p w:rsidR="00B56423" w:rsidRDefault="00DA1C39">
            <w:pPr>
              <w:pStyle w:val="ConsPlusNormal0"/>
              <w:jc w:val="both"/>
            </w:pPr>
            <w:r>
              <w:t>Брак заключен в органах записи актов гражданского состояния (далее - ЗАГС) в ноябре 2024 года</w:t>
            </w:r>
          </w:p>
        </w:tc>
        <w:tc>
          <w:tcPr>
            <w:tcW w:w="6576" w:type="dxa"/>
          </w:tcPr>
          <w:p w:rsidR="00B56423" w:rsidRDefault="00DA1C39">
            <w:pPr>
              <w:pStyle w:val="ConsPlusNormal0"/>
              <w:jc w:val="both"/>
            </w:pPr>
            <w: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B56423">
        <w:tc>
          <w:tcPr>
            <w:tcW w:w="2494" w:type="dxa"/>
          </w:tcPr>
          <w:p w:rsidR="00B56423" w:rsidRDefault="00DA1C39">
            <w:pPr>
              <w:pStyle w:val="ConsPlusNormal0"/>
              <w:jc w:val="both"/>
            </w:pPr>
            <w:r>
              <w:t>Брак заключен в ЗАГСе в марте 2025 года</w:t>
            </w:r>
          </w:p>
        </w:tc>
        <w:tc>
          <w:tcPr>
            <w:tcW w:w="6576" w:type="dxa"/>
          </w:tcPr>
          <w:p w:rsidR="00B56423" w:rsidRDefault="00DA1C39">
            <w:pPr>
              <w:pStyle w:val="ConsPlusNormal0"/>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B56423">
        <w:tc>
          <w:tcPr>
            <w:tcW w:w="9070" w:type="dxa"/>
            <w:gridSpan w:val="2"/>
          </w:tcPr>
          <w:p w:rsidR="00B56423" w:rsidRDefault="00DA1C39">
            <w:pPr>
              <w:pStyle w:val="ConsPlusNormal0"/>
              <w:jc w:val="both"/>
            </w:pPr>
            <w:r>
              <w:t>Пример: гражданин в сентябре 2025 года представляет Сведения в связи с подачей документов для н</w:t>
            </w:r>
            <w:r>
              <w:t>азначения на должность. Отчетной датой является 1 августа 2025 года</w:t>
            </w:r>
          </w:p>
        </w:tc>
      </w:tr>
      <w:tr w:rsidR="00B56423">
        <w:tc>
          <w:tcPr>
            <w:tcW w:w="2494" w:type="dxa"/>
          </w:tcPr>
          <w:p w:rsidR="00B56423" w:rsidRDefault="00DA1C39">
            <w:pPr>
              <w:pStyle w:val="ConsPlusNormal0"/>
              <w:jc w:val="both"/>
            </w:pPr>
            <w:r>
              <w:t>Брак заключен 1 февраля 2025 года</w:t>
            </w:r>
          </w:p>
        </w:tc>
        <w:tc>
          <w:tcPr>
            <w:tcW w:w="6576" w:type="dxa"/>
          </w:tcPr>
          <w:p w:rsidR="00B56423" w:rsidRDefault="00DA1C39">
            <w:pPr>
              <w:pStyle w:val="ConsPlusNormal0"/>
              <w:jc w:val="both"/>
            </w:pPr>
            <w:r>
              <w:t>Сведения в отношении супруги представляются, поскольку по состоянию на отчетную дату (1 августа 2025 года) гражданин состоял в браке</w:t>
            </w:r>
          </w:p>
        </w:tc>
      </w:tr>
      <w:tr w:rsidR="00B56423">
        <w:tc>
          <w:tcPr>
            <w:tcW w:w="2494" w:type="dxa"/>
          </w:tcPr>
          <w:p w:rsidR="00B56423" w:rsidRDefault="00DA1C39">
            <w:pPr>
              <w:pStyle w:val="ConsPlusNormal0"/>
              <w:jc w:val="both"/>
            </w:pPr>
            <w:r>
              <w:lastRenderedPageBreak/>
              <w:t>Брак заключен 2 авг</w:t>
            </w:r>
            <w:r>
              <w:t>уста 2025 года</w:t>
            </w:r>
          </w:p>
        </w:tc>
        <w:tc>
          <w:tcPr>
            <w:tcW w:w="6576" w:type="dxa"/>
          </w:tcPr>
          <w:p w:rsidR="00B56423" w:rsidRDefault="00DA1C39">
            <w:pPr>
              <w:pStyle w:val="ConsPlusNormal0"/>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B56423" w:rsidRDefault="00B56423">
      <w:pPr>
        <w:pStyle w:val="ConsPlusNormal0"/>
        <w:jc w:val="both"/>
      </w:pPr>
    </w:p>
    <w:p w:rsidR="00B56423" w:rsidRDefault="00DA1C39">
      <w:pPr>
        <w:pStyle w:val="ConsPlusNormal0"/>
        <w:ind w:firstLine="540"/>
        <w:jc w:val="both"/>
      </w:pPr>
      <w:r>
        <w:t xml:space="preserve">27. Согласно </w:t>
      </w:r>
      <w:hyperlink r:id="rId52" w:tooltip="&quot;Семейный кодекс Российской Федерации&quot; от 29.12.1995 N 223-ФЗ (ред. от 23.11.2024) (с изм. и доп., вступ. в силу с 05.02.2025) {КонсультантПлюс}">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w:t>
      </w:r>
      <w:r>
        <w:t>ии брака в суде - со дня вступления решения суда в законную силу (а не в день принятия такого решения).</w:t>
      </w:r>
    </w:p>
    <w:p w:rsidR="00B56423" w:rsidRDefault="00DA1C39">
      <w:pPr>
        <w:pStyle w:val="ConsPlusNormal0"/>
        <w:spacing w:before="240"/>
        <w:ind w:firstLine="540"/>
        <w:jc w:val="both"/>
      </w:pPr>
      <w:r>
        <w:t>Перечень ситуаций и рекомендуемые действия (таблица N 2)</w:t>
      </w:r>
    </w:p>
    <w:p w:rsidR="00B56423" w:rsidRDefault="00B5642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B56423">
        <w:tc>
          <w:tcPr>
            <w:tcW w:w="9070" w:type="dxa"/>
            <w:gridSpan w:val="2"/>
          </w:tcPr>
          <w:p w:rsidR="00B56423" w:rsidRDefault="00DA1C39">
            <w:pPr>
              <w:pStyle w:val="ConsPlusNormal0"/>
              <w:jc w:val="both"/>
            </w:pPr>
            <w:r>
              <w:t>Пример: служащий (работник) представляет Сведения в 2025 году (за отчетный 2024 год)</w:t>
            </w:r>
          </w:p>
        </w:tc>
      </w:tr>
      <w:tr w:rsidR="00B56423">
        <w:tc>
          <w:tcPr>
            <w:tcW w:w="2494" w:type="dxa"/>
          </w:tcPr>
          <w:p w:rsidR="00B56423" w:rsidRDefault="00DA1C39">
            <w:pPr>
              <w:pStyle w:val="ConsPlusNormal0"/>
              <w:jc w:val="both"/>
            </w:pPr>
            <w:r>
              <w:t>Брак был</w:t>
            </w:r>
            <w:r>
              <w:t xml:space="preserve"> расторгнут в ЗАГСе в ноябре 2024 года</w:t>
            </w:r>
          </w:p>
        </w:tc>
        <w:tc>
          <w:tcPr>
            <w:tcW w:w="6576" w:type="dxa"/>
          </w:tcPr>
          <w:p w:rsidR="00B56423" w:rsidRDefault="00DA1C39">
            <w:pPr>
              <w:pStyle w:val="ConsPlusNormal0"/>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B56423">
        <w:tc>
          <w:tcPr>
            <w:tcW w:w="2494" w:type="dxa"/>
          </w:tcPr>
          <w:p w:rsidR="00B56423" w:rsidRDefault="00DA1C39">
            <w:pPr>
              <w:pStyle w:val="ConsPlusNormal0"/>
              <w:jc w:val="both"/>
            </w:pPr>
            <w:r>
              <w:t>Окончательное решение о расторжении брака было принято судо</w:t>
            </w:r>
            <w:r>
              <w:t>м 12 декабря 2024 года и вступило в законную силу 12 января 2025 года</w:t>
            </w:r>
          </w:p>
        </w:tc>
        <w:tc>
          <w:tcPr>
            <w:tcW w:w="6576" w:type="dxa"/>
          </w:tcPr>
          <w:p w:rsidR="00B56423" w:rsidRDefault="00DA1C39">
            <w:pPr>
              <w:pStyle w:val="ConsPlusNormal0"/>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w:t>
            </w:r>
            <w:r>
              <w:t>ря 2025 года. Таким образом, по состоянию на отчетную дату (31 декабря 2024 года) служащий (работник) считался состоявшим в браке</w:t>
            </w:r>
          </w:p>
        </w:tc>
      </w:tr>
      <w:tr w:rsidR="00B56423">
        <w:tc>
          <w:tcPr>
            <w:tcW w:w="2494" w:type="dxa"/>
          </w:tcPr>
          <w:p w:rsidR="00B56423" w:rsidRDefault="00DA1C39">
            <w:pPr>
              <w:pStyle w:val="ConsPlusNormal0"/>
              <w:jc w:val="both"/>
            </w:pPr>
            <w:r>
              <w:t>Брак был расторгнут в ЗАГСе в марте 2025 года</w:t>
            </w:r>
          </w:p>
        </w:tc>
        <w:tc>
          <w:tcPr>
            <w:tcW w:w="6576" w:type="dxa"/>
          </w:tcPr>
          <w:p w:rsidR="00B56423" w:rsidRDefault="00DA1C39">
            <w:pPr>
              <w:pStyle w:val="ConsPlusNormal0"/>
              <w:jc w:val="both"/>
            </w:pPr>
            <w:r>
              <w:t>Сведения в отношении бывшей супруги представляются, поскольку по состоянию на о</w:t>
            </w:r>
            <w:r>
              <w:t>тчетную дату (31 декабря 2024 года) служащий (работник) состоял в браке</w:t>
            </w:r>
          </w:p>
        </w:tc>
      </w:tr>
      <w:tr w:rsidR="00B56423">
        <w:tc>
          <w:tcPr>
            <w:tcW w:w="9070" w:type="dxa"/>
            <w:gridSpan w:val="2"/>
          </w:tcPr>
          <w:p w:rsidR="00B56423" w:rsidRDefault="00DA1C39">
            <w:pPr>
              <w:pStyle w:val="ConsPlusNormal0"/>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B56423">
        <w:tc>
          <w:tcPr>
            <w:tcW w:w="2494" w:type="dxa"/>
          </w:tcPr>
          <w:p w:rsidR="00B56423" w:rsidRDefault="00DA1C39">
            <w:pPr>
              <w:pStyle w:val="ConsPlusNormal0"/>
              <w:jc w:val="both"/>
            </w:pPr>
            <w:r>
              <w:t>Брак был расторгнут</w:t>
            </w:r>
            <w:r>
              <w:t xml:space="preserve"> в ЗАГСе 1 июля 2025 года</w:t>
            </w:r>
          </w:p>
        </w:tc>
        <w:tc>
          <w:tcPr>
            <w:tcW w:w="6576" w:type="dxa"/>
          </w:tcPr>
          <w:p w:rsidR="00B56423" w:rsidRDefault="00DA1C39">
            <w:pPr>
              <w:pStyle w:val="ConsPlusNormal0"/>
              <w:jc w:val="both"/>
            </w:pPr>
            <w: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B56423">
        <w:tc>
          <w:tcPr>
            <w:tcW w:w="2494" w:type="dxa"/>
          </w:tcPr>
          <w:p w:rsidR="00B56423" w:rsidRDefault="00DA1C39">
            <w:pPr>
              <w:pStyle w:val="ConsPlusNormal0"/>
              <w:jc w:val="both"/>
            </w:pPr>
            <w:r>
              <w:t>Брак был расторгнут в ЗАГСе 2 августа 2025 года</w:t>
            </w:r>
          </w:p>
        </w:tc>
        <w:tc>
          <w:tcPr>
            <w:tcW w:w="6576" w:type="dxa"/>
          </w:tcPr>
          <w:p w:rsidR="00B56423" w:rsidRDefault="00DA1C39">
            <w:pPr>
              <w:pStyle w:val="ConsPlusNormal0"/>
              <w:jc w:val="both"/>
            </w:pPr>
            <w:r>
              <w:t>Сведения в отношении бывшей супруги</w:t>
            </w:r>
            <w:r>
              <w:t xml:space="preserve"> представляются, поскольку по состоянию на отчетную дату (1 августа 2025 года) гражданин состоял в браке</w:t>
            </w:r>
          </w:p>
        </w:tc>
      </w:tr>
      <w:tr w:rsidR="00B56423">
        <w:tc>
          <w:tcPr>
            <w:tcW w:w="2494" w:type="dxa"/>
          </w:tcPr>
          <w:p w:rsidR="00B56423" w:rsidRDefault="00DA1C39">
            <w:pPr>
              <w:pStyle w:val="ConsPlusNormal0"/>
              <w:jc w:val="both"/>
            </w:pPr>
            <w:r>
              <w:t xml:space="preserve">Окончательное решение о расторжении брака было принято судом 4 </w:t>
            </w:r>
            <w:r>
              <w:lastRenderedPageBreak/>
              <w:t>июля 2025 года и вступило в законную силу 4 августа 2025 года</w:t>
            </w:r>
          </w:p>
        </w:tc>
        <w:tc>
          <w:tcPr>
            <w:tcW w:w="6576" w:type="dxa"/>
          </w:tcPr>
          <w:p w:rsidR="00B56423" w:rsidRDefault="00DA1C39">
            <w:pPr>
              <w:pStyle w:val="ConsPlusNormal0"/>
              <w:jc w:val="both"/>
            </w:pPr>
            <w: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w:t>
            </w:r>
            <w:r>
              <w:lastRenderedPageBreak/>
              <w:t>о расторжении брака вступило в сил</w:t>
            </w:r>
            <w:r>
              <w:t>у 4 августа 2025 года. Таким образом, по состоянию на отчетную дату (1 августа 2025 года) гражданин считался состоявшим в браке</w:t>
            </w:r>
          </w:p>
        </w:tc>
      </w:tr>
    </w:tbl>
    <w:p w:rsidR="00B56423" w:rsidRDefault="00B56423">
      <w:pPr>
        <w:pStyle w:val="ConsPlusNormal0"/>
        <w:jc w:val="both"/>
      </w:pPr>
    </w:p>
    <w:p w:rsidR="00B56423" w:rsidRDefault="00DA1C39">
      <w:pPr>
        <w:pStyle w:val="ConsPlusNormal0"/>
        <w:ind w:firstLine="540"/>
        <w:jc w:val="both"/>
      </w:pPr>
      <w:r>
        <w:t>28. Лица, обязанные представлять Сведения в отношении своих супруг (супругов), не представляют такие Сведения, если:</w:t>
      </w:r>
    </w:p>
    <w:p w:rsidR="00B56423" w:rsidRDefault="00DA1C39">
      <w:pPr>
        <w:pStyle w:val="ConsPlusNormal0"/>
        <w:spacing w:before="240"/>
        <w:ind w:firstLine="540"/>
        <w:jc w:val="both"/>
      </w:pPr>
      <w:r>
        <w:t>1) их суп</w:t>
      </w:r>
      <w:r>
        <w:t>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w:t>
      </w:r>
      <w:r>
        <w:t>й Республики, Запорожской области, Херсонской области и Украины;</w:t>
      </w:r>
    </w:p>
    <w:p w:rsidR="00B56423" w:rsidRDefault="00DA1C39">
      <w:pPr>
        <w:pStyle w:val="ConsPlusNormal0"/>
        <w:spacing w:before="240"/>
        <w:ind w:firstLine="540"/>
        <w:jc w:val="both"/>
      </w:pPr>
      <w: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w:t>
      </w:r>
      <w:r>
        <w:t>такие задачи;</w:t>
      </w:r>
    </w:p>
    <w:p w:rsidR="00B56423" w:rsidRDefault="00DA1C39">
      <w:pPr>
        <w:pStyle w:val="ConsPlusNormal0"/>
        <w:spacing w:before="240"/>
        <w:ind w:firstLine="540"/>
        <w:jc w:val="both"/>
      </w:pPr>
      <w:r>
        <w:t>3) их супруги призваны на военную службу по мобилизации в Вооруженные Силы Российской Федерации;</w:t>
      </w:r>
    </w:p>
    <w:p w:rsidR="00B56423" w:rsidRDefault="00DA1C39">
      <w:pPr>
        <w:pStyle w:val="ConsPlusNormal0"/>
        <w:spacing w:before="24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w:t>
      </w:r>
      <w:r>
        <w:t>йской Федерации.</w:t>
      </w:r>
    </w:p>
    <w:p w:rsidR="00B56423" w:rsidRDefault="00DA1C39">
      <w:pPr>
        <w:pStyle w:val="ConsPlusNormal0"/>
        <w:spacing w:before="24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B56423" w:rsidRDefault="00DA1C39">
      <w:pPr>
        <w:pStyle w:val="ConsPlusNormal0"/>
        <w:spacing w:before="240"/>
        <w:ind w:firstLine="540"/>
        <w:jc w:val="both"/>
      </w:pPr>
      <w:r>
        <w:t xml:space="preserve">Дополнительные пояснения содержатся в Инструктивно-методических материалах по вопросам реализации </w:t>
      </w:r>
      <w:hyperlink r:id="rId53"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w:t>
      </w:r>
      <w:r>
        <w:t>оторыми категориями граждан в период проведения специальной военной операции" (</w:t>
      </w:r>
      <w:hyperlink r:id="rId54">
        <w:r>
          <w:rPr>
            <w:color w:val="0000FF"/>
          </w:rPr>
          <w:t>https://mintrud.gov.ru/ministry/programms/anticorruption/9/23</w:t>
        </w:r>
      </w:hyperlink>
      <w:r>
        <w:t>).</w:t>
      </w:r>
    </w:p>
    <w:p w:rsidR="00B56423" w:rsidRDefault="00B56423">
      <w:pPr>
        <w:pStyle w:val="ConsPlusNormal0"/>
        <w:ind w:firstLine="540"/>
        <w:jc w:val="both"/>
      </w:pPr>
    </w:p>
    <w:p w:rsidR="00B56423" w:rsidRDefault="00DA1C39">
      <w:pPr>
        <w:pStyle w:val="ConsPlusTitle0"/>
        <w:ind w:firstLine="540"/>
        <w:jc w:val="both"/>
        <w:outlineLvl w:val="2"/>
      </w:pPr>
      <w:r>
        <w:t>Несовершеннолетние дети</w:t>
      </w:r>
    </w:p>
    <w:p w:rsidR="00B56423" w:rsidRDefault="00DA1C39">
      <w:pPr>
        <w:pStyle w:val="ConsPlusNormal0"/>
        <w:spacing w:before="240"/>
        <w:ind w:firstLine="540"/>
        <w:jc w:val="both"/>
      </w:pPr>
      <w:r>
        <w:t xml:space="preserve">29. </w:t>
      </w:r>
      <w:hyperlink r:id="rId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w:t>
      </w:r>
      <w:r>
        <w:t>етним при достижении им возраста 18 лет.</w:t>
      </w:r>
    </w:p>
    <w:p w:rsidR="00B56423" w:rsidRDefault="00DA1C39">
      <w:pPr>
        <w:pStyle w:val="ConsPlusNormal0"/>
        <w:spacing w:before="24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56423" w:rsidRDefault="00DA1C39">
      <w:pPr>
        <w:pStyle w:val="ConsPlusNormal0"/>
        <w:spacing w:before="240"/>
        <w:ind w:firstLine="540"/>
        <w:jc w:val="both"/>
      </w:pPr>
      <w:r>
        <w:t>Перечень ситуаций и рекомендуемые действия (таблица N 3):</w:t>
      </w:r>
    </w:p>
    <w:p w:rsidR="00B56423" w:rsidRDefault="00B5642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B56423">
        <w:tc>
          <w:tcPr>
            <w:tcW w:w="9070" w:type="dxa"/>
            <w:gridSpan w:val="2"/>
          </w:tcPr>
          <w:p w:rsidR="00B56423" w:rsidRDefault="00DA1C39">
            <w:pPr>
              <w:pStyle w:val="ConsPlusNormal0"/>
              <w:jc w:val="both"/>
            </w:pPr>
            <w:r>
              <w:t xml:space="preserve">Пример: служащий (работник) представляет Сведения в 2025 году (за отчетный 2024 </w:t>
            </w:r>
            <w:r>
              <w:lastRenderedPageBreak/>
              <w:t>год)</w:t>
            </w:r>
          </w:p>
        </w:tc>
      </w:tr>
      <w:tr w:rsidR="00B56423">
        <w:tc>
          <w:tcPr>
            <w:tcW w:w="2494" w:type="dxa"/>
          </w:tcPr>
          <w:p w:rsidR="00B56423" w:rsidRDefault="00DA1C39">
            <w:pPr>
              <w:pStyle w:val="ConsPlusNormal0"/>
              <w:jc w:val="both"/>
            </w:pPr>
            <w:r>
              <w:lastRenderedPageBreak/>
              <w:t>Дочери служащего (работника) 21 мая 2024 года исполнилось 18 лет</w:t>
            </w:r>
          </w:p>
        </w:tc>
        <w:tc>
          <w:tcPr>
            <w:tcW w:w="6576" w:type="dxa"/>
          </w:tcPr>
          <w:p w:rsidR="00B56423" w:rsidRDefault="00DA1C39">
            <w:pPr>
              <w:pStyle w:val="ConsPlusNormal0"/>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B56423">
        <w:tc>
          <w:tcPr>
            <w:tcW w:w="2494" w:type="dxa"/>
          </w:tcPr>
          <w:p w:rsidR="00B56423" w:rsidRDefault="00DA1C39">
            <w:pPr>
              <w:pStyle w:val="ConsPlusNormal0"/>
              <w:jc w:val="both"/>
            </w:pPr>
            <w:r>
              <w:t xml:space="preserve">Дочери служащего (работника) 30 декабря 2024 года исполнилось </w:t>
            </w:r>
            <w:r>
              <w:t>18 лет</w:t>
            </w:r>
          </w:p>
        </w:tc>
        <w:tc>
          <w:tcPr>
            <w:tcW w:w="6576" w:type="dxa"/>
          </w:tcPr>
          <w:p w:rsidR="00B56423" w:rsidRDefault="00DA1C39">
            <w:pPr>
              <w:pStyle w:val="ConsPlusNormal0"/>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B56423">
        <w:tc>
          <w:tcPr>
            <w:tcW w:w="2494" w:type="dxa"/>
          </w:tcPr>
          <w:p w:rsidR="00B56423" w:rsidRDefault="00DA1C39">
            <w:pPr>
              <w:pStyle w:val="ConsPlusNormal0"/>
              <w:jc w:val="both"/>
            </w:pPr>
            <w:r>
              <w:t>Дочери служащего (работника) 31 декабря 2024 года испол</w:t>
            </w:r>
            <w:r>
              <w:t>нилось 18 лет</w:t>
            </w:r>
          </w:p>
        </w:tc>
        <w:tc>
          <w:tcPr>
            <w:tcW w:w="6576" w:type="dxa"/>
          </w:tcPr>
          <w:p w:rsidR="00B56423" w:rsidRDefault="00DA1C39">
            <w:pPr>
              <w:pStyle w:val="ConsPlusNormal0"/>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w:t>
            </w:r>
            <w:r>
              <w:t>ще являлась несовершеннолетней</w:t>
            </w:r>
          </w:p>
        </w:tc>
      </w:tr>
      <w:tr w:rsidR="00B56423">
        <w:tc>
          <w:tcPr>
            <w:tcW w:w="9070" w:type="dxa"/>
            <w:gridSpan w:val="2"/>
          </w:tcPr>
          <w:p w:rsidR="00B56423" w:rsidRDefault="00DA1C39">
            <w:pPr>
              <w:pStyle w:val="ConsPlusNormal0"/>
              <w:jc w:val="both"/>
            </w:pPr>
            <w: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B56423">
        <w:tc>
          <w:tcPr>
            <w:tcW w:w="2494" w:type="dxa"/>
          </w:tcPr>
          <w:p w:rsidR="00B56423" w:rsidRDefault="00DA1C39">
            <w:pPr>
              <w:pStyle w:val="ConsPlusNormal0"/>
              <w:jc w:val="both"/>
            </w:pPr>
            <w:r>
              <w:t>Сыну гражданина 5 мая 2025 года исполнилось 18 лет</w:t>
            </w:r>
          </w:p>
        </w:tc>
        <w:tc>
          <w:tcPr>
            <w:tcW w:w="6576" w:type="dxa"/>
          </w:tcPr>
          <w:p w:rsidR="00B56423" w:rsidRDefault="00DA1C39">
            <w:pPr>
              <w:pStyle w:val="ConsPlusNormal0"/>
              <w:jc w:val="both"/>
            </w:pPr>
            <w:r>
              <w:t>Сведения в отношении сына не пр</w:t>
            </w:r>
            <w:r>
              <w:t>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B56423">
        <w:tc>
          <w:tcPr>
            <w:tcW w:w="2494" w:type="dxa"/>
          </w:tcPr>
          <w:p w:rsidR="00B56423" w:rsidRDefault="00DA1C39">
            <w:pPr>
              <w:pStyle w:val="ConsPlusNormal0"/>
              <w:jc w:val="both"/>
            </w:pPr>
            <w:r>
              <w:t>Сыну гражданина 1 августа 2025 года исполнилось 18 лет</w:t>
            </w:r>
          </w:p>
        </w:tc>
        <w:tc>
          <w:tcPr>
            <w:tcW w:w="6576" w:type="dxa"/>
          </w:tcPr>
          <w:p w:rsidR="00B56423" w:rsidRDefault="00DA1C39">
            <w:pPr>
              <w:pStyle w:val="ConsPlusNormal0"/>
              <w:jc w:val="both"/>
            </w:pPr>
            <w:r>
              <w:t>Сведения в отношении сына представляются, поскольку сын</w:t>
            </w:r>
            <w:r>
              <w:t xml:space="preserve">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B56423">
        <w:tc>
          <w:tcPr>
            <w:tcW w:w="2494" w:type="dxa"/>
          </w:tcPr>
          <w:p w:rsidR="00B56423" w:rsidRDefault="00DA1C39">
            <w:pPr>
              <w:pStyle w:val="ConsPlusNormal0"/>
              <w:jc w:val="both"/>
            </w:pPr>
            <w:r>
              <w:t>Сыну гражданина 17 августа 2025 года ис</w:t>
            </w:r>
            <w:r>
              <w:t>полнилось 18 лет</w:t>
            </w:r>
          </w:p>
        </w:tc>
        <w:tc>
          <w:tcPr>
            <w:tcW w:w="6576" w:type="dxa"/>
          </w:tcPr>
          <w:p w:rsidR="00B56423" w:rsidRDefault="00DA1C39">
            <w:pPr>
              <w:pStyle w:val="ConsPlusNormal0"/>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B56423" w:rsidRDefault="00B56423">
      <w:pPr>
        <w:pStyle w:val="ConsPlusNormal0"/>
        <w:jc w:val="both"/>
      </w:pPr>
    </w:p>
    <w:p w:rsidR="00B56423" w:rsidRDefault="00DA1C39">
      <w:pPr>
        <w:pStyle w:val="ConsPlusNormal0"/>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w:t>
      </w:r>
      <w:r>
        <w:t xml:space="preserve"> такого ребенка, не является нарушением.</w:t>
      </w:r>
    </w:p>
    <w:p w:rsidR="00B56423" w:rsidRDefault="00DA1C39">
      <w:pPr>
        <w:pStyle w:val="ConsPlusNormal0"/>
        <w:spacing w:before="24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56423" w:rsidRDefault="00B56423">
      <w:pPr>
        <w:pStyle w:val="ConsPlusNormal0"/>
        <w:ind w:firstLine="540"/>
        <w:jc w:val="both"/>
      </w:pPr>
    </w:p>
    <w:p w:rsidR="00B56423" w:rsidRDefault="00DA1C39">
      <w:pPr>
        <w:pStyle w:val="ConsPlusTitle0"/>
        <w:ind w:firstLine="540"/>
        <w:jc w:val="both"/>
        <w:outlineLvl w:val="1"/>
      </w:pPr>
      <w:r>
        <w:t>Уточнение пре</w:t>
      </w:r>
      <w:r>
        <w:t>дставленных Сведений</w:t>
      </w:r>
    </w:p>
    <w:p w:rsidR="00B56423" w:rsidRDefault="00DA1C39">
      <w:pPr>
        <w:pStyle w:val="ConsPlusNormal0"/>
        <w:spacing w:before="240"/>
        <w:ind w:firstLine="540"/>
        <w:jc w:val="both"/>
      </w:pPr>
      <w:r>
        <w:t xml:space="preserve">33. Гражданин может представить уточненные Сведения в течение одного месяца со дня </w:t>
      </w:r>
      <w:r>
        <w:lastRenderedPageBreak/>
        <w:t>представления Сведений в соответствии с законодательством Российской Федерации.</w:t>
      </w:r>
    </w:p>
    <w:p w:rsidR="00B56423" w:rsidRDefault="00DA1C39">
      <w:pPr>
        <w:pStyle w:val="ConsPlusNormal0"/>
        <w:spacing w:before="240"/>
        <w:ind w:firstLine="540"/>
        <w:jc w:val="both"/>
      </w:pPr>
      <w:r>
        <w:t>34. Служащий (работник), замещающий должность, не включенную в соответст</w:t>
      </w:r>
      <w:r>
        <w:t>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56423" w:rsidRDefault="00DA1C39">
      <w:pPr>
        <w:pStyle w:val="ConsPlusNormal0"/>
        <w:spacing w:before="240"/>
        <w:ind w:firstLine="540"/>
        <w:jc w:val="both"/>
      </w:pPr>
      <w:r>
        <w:t>35. Служащий (работник) м</w:t>
      </w:r>
      <w:r>
        <w:t>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B56423" w:rsidRDefault="00DA1C39">
      <w:pPr>
        <w:pStyle w:val="ConsPlusNormal0"/>
        <w:spacing w:before="240"/>
        <w:ind w:firstLine="540"/>
        <w:jc w:val="both"/>
      </w:pPr>
      <w:r>
        <w:t>36. Представление уточненных Св</w:t>
      </w:r>
      <w:r>
        <w:t xml:space="preserve">едений предусматривает повторное представление только </w:t>
      </w:r>
      <w:hyperlink r:id="rId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в которой не отражены или не полностью отражены какие-либо Сведения либ</w:t>
      </w:r>
      <w:r>
        <w:t>о имеются ошибки.</w:t>
      </w:r>
    </w:p>
    <w:p w:rsidR="00B56423" w:rsidRDefault="00DA1C39">
      <w:pPr>
        <w:pStyle w:val="ConsPlusNormal0"/>
        <w:spacing w:before="240"/>
        <w:ind w:firstLine="540"/>
        <w:jc w:val="both"/>
      </w:pPr>
      <w:r>
        <w:t>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w:t>
      </w:r>
      <w:r>
        <w:t xml:space="preserve"> сведения либо имеются ошибки, такому служащему (работнику) рекомендуется к представляемой в 2025 году </w:t>
      </w:r>
      <w:hyperlink r:id="rId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приложить соответствующ</w:t>
      </w:r>
      <w:r>
        <w:t xml:space="preserve">ие письменные пояснения (например, ситуации, связанные с выявлением счета в кредитной организации, открытого в 2023 году, но не отраженного в </w:t>
      </w:r>
      <w:hyperlink r:id="rId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представленной в рамках декларационной кампании 2024 года).</w:t>
      </w:r>
    </w:p>
    <w:p w:rsidR="00B56423" w:rsidRDefault="00DA1C39">
      <w:pPr>
        <w:pStyle w:val="ConsPlusNormal0"/>
        <w:spacing w:before="24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B56423" w:rsidRDefault="00B56423">
      <w:pPr>
        <w:pStyle w:val="ConsPlusNormal0"/>
        <w:ind w:firstLine="540"/>
        <w:jc w:val="both"/>
      </w:pPr>
    </w:p>
    <w:p w:rsidR="00B56423" w:rsidRDefault="00DA1C39">
      <w:pPr>
        <w:pStyle w:val="ConsPlusTitle0"/>
        <w:ind w:firstLine="540"/>
        <w:jc w:val="both"/>
        <w:outlineLvl w:val="1"/>
      </w:pPr>
      <w:r>
        <w:t>Рекомендуемые действия при</w:t>
      </w:r>
      <w:r>
        <w:t xml:space="preserve"> невозможности по объективным причинам представить Сведения в отношении члена семьи</w:t>
      </w:r>
    </w:p>
    <w:p w:rsidR="00B56423" w:rsidRDefault="00DA1C39">
      <w:pPr>
        <w:pStyle w:val="ConsPlusNormal0"/>
        <w:spacing w:before="240"/>
        <w:ind w:firstLine="540"/>
        <w:jc w:val="both"/>
      </w:pPr>
      <w:bookmarkStart w:id="7" w:name="P189"/>
      <w:bookmarkEnd w:id="7"/>
      <w:r>
        <w:t>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w:t>
      </w:r>
      <w:r>
        <w:t xml:space="preserve">еннолетних детей служащему (работнику) следует обратиться с заявлением, предусмотренным </w:t>
      </w:r>
      <w:hyperlink r:id="rId59"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
        <w:r>
          <w:rPr>
            <w:color w:val="0000FF"/>
          </w:rPr>
          <w:t>абзацем третьим подпункта "б" пункта 2</w:t>
        </w:r>
      </w:hyperlink>
      <w:r>
        <w:t xml:space="preserve"> </w:t>
      </w:r>
      <w: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w:t>
      </w:r>
      <w:r>
        <w:t>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w:t>
      </w:r>
      <w:r>
        <w:t xml:space="preserve">тельности президиума Совета при Президенте Российской Федерации по противодействию коррупции", </w:t>
      </w:r>
      <w:hyperlink r:id="rId60"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r>
          <w:rPr>
            <w:color w:val="0000FF"/>
          </w:rPr>
          <w:t>абзацем третьим подпункта "б" пу</w:t>
        </w:r>
        <w:r>
          <w:rPr>
            <w:color w:val="0000FF"/>
          </w:rPr>
          <w:t>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w:t>
      </w:r>
      <w:r>
        <w:t xml:space="preserve"> требований к служебному поведению федеральных государственных служащих и урегулированию конфликта интересов", </w:t>
      </w:r>
      <w:hyperlink r:id="rId61"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
        <w:r>
          <w:rPr>
            <w:color w:val="0000FF"/>
          </w:rPr>
          <w:t>пунктом 11</w:t>
        </w:r>
      </w:hyperlink>
      <w:r>
        <w:t xml:space="preserve"> Положен</w:t>
      </w:r>
      <w:r>
        <w:t>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w:t>
      </w:r>
      <w:r>
        <w:t xml:space="preserve">ийской Федерации, сведений о доходах, об </w:t>
      </w:r>
      <w:r>
        <w:lastRenderedPageBreak/>
        <w:t>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w:t>
      </w:r>
      <w:r>
        <w:t>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w:t>
      </w:r>
      <w:r>
        <w:t>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B56423" w:rsidRDefault="00DA1C39">
      <w:pPr>
        <w:pStyle w:val="ConsPlusNormal0"/>
        <w:spacing w:before="240"/>
        <w:ind w:firstLine="540"/>
        <w:jc w:val="both"/>
      </w:pPr>
      <w:r>
        <w:t>Заявление может быть подано служащим (работником) та</w:t>
      </w:r>
      <w:r>
        <w:t xml:space="preserve">кже в случае назначения на должность в ситуации, указанной в </w:t>
      </w:r>
      <w:hyperlink w:anchor="P55" w:tooltip="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
        <w:r>
          <w:rPr>
            <w:color w:val="0000FF"/>
          </w:rPr>
          <w:t>пункте 5</w:t>
        </w:r>
      </w:hyperlink>
      <w:r>
        <w:t xml:space="preserve"> настоящих Методических рекомендаций.</w:t>
      </w:r>
    </w:p>
    <w:p w:rsidR="00B56423" w:rsidRDefault="00DA1C39">
      <w:pPr>
        <w:pStyle w:val="ConsPlusNormal0"/>
        <w:spacing w:before="240"/>
        <w:ind w:firstLine="540"/>
        <w:jc w:val="both"/>
      </w:pPr>
      <w:r>
        <w:t>Дополнительная информация содержится в Обзоре правоприменительной практики в части невозможности представить по о</w:t>
      </w:r>
      <w:r>
        <w:t>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62">
        <w:r>
          <w:rPr>
            <w:color w:val="0000FF"/>
          </w:rPr>
          <w:t>htt</w:t>
        </w:r>
        <w:r>
          <w:rPr>
            <w:color w:val="0000FF"/>
          </w:rPr>
          <w:t>ps://mintrud.gov.ru/ministry/programms/anticorruption/9/24</w:t>
        </w:r>
      </w:hyperlink>
      <w:r>
        <w:t>).</w:t>
      </w:r>
    </w:p>
    <w:p w:rsidR="00B56423" w:rsidRDefault="00DA1C39">
      <w:pPr>
        <w:pStyle w:val="ConsPlusNormal0"/>
        <w:spacing w:before="24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B56423" w:rsidRDefault="00DA1C39">
      <w:pPr>
        <w:pStyle w:val="ConsPlusNormal0"/>
        <w:spacing w:before="24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w:t>
      </w:r>
      <w:r>
        <w:t xml:space="preserve"> и несовершеннолетних детей).</w:t>
      </w:r>
    </w:p>
    <w:p w:rsidR="00B56423" w:rsidRDefault="00DA1C39">
      <w:pPr>
        <w:pStyle w:val="ConsPlusNormal0"/>
        <w:spacing w:before="240"/>
        <w:ind w:firstLine="540"/>
        <w:jc w:val="both"/>
      </w:pPr>
      <w:r>
        <w:t>41. Заявление направляется до истечения срока, установленного для представления служащим (работником) Сведений.</w:t>
      </w:r>
    </w:p>
    <w:p w:rsidR="00B56423" w:rsidRDefault="00DA1C39">
      <w:pPr>
        <w:pStyle w:val="ConsPlusNormal0"/>
        <w:spacing w:before="240"/>
        <w:ind w:firstLine="540"/>
        <w:jc w:val="both"/>
      </w:pPr>
      <w:r>
        <w:t>Заявление подается (таблица N 4):</w:t>
      </w:r>
    </w:p>
    <w:p w:rsidR="00B56423" w:rsidRDefault="00B5642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B56423">
        <w:tc>
          <w:tcPr>
            <w:tcW w:w="2835" w:type="dxa"/>
          </w:tcPr>
          <w:p w:rsidR="00B56423" w:rsidRDefault="00DA1C39">
            <w:pPr>
              <w:pStyle w:val="ConsPlusNormal0"/>
              <w:jc w:val="both"/>
            </w:pPr>
            <w:r>
              <w:t>В Управление Президента Российской Федерации по вопросам государственной службы</w:t>
            </w:r>
            <w:r>
              <w:t>, кадров и противодействия коррупции</w:t>
            </w:r>
          </w:p>
        </w:tc>
        <w:tc>
          <w:tcPr>
            <w:tcW w:w="6236" w:type="dxa"/>
          </w:tcPr>
          <w:p w:rsidR="00B56423" w:rsidRDefault="00DA1C39">
            <w:pPr>
              <w:pStyle w:val="ConsPlusNormal0"/>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w:t>
            </w:r>
            <w:r>
              <w:t>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w:t>
            </w:r>
            <w:r>
              <w:t>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w:t>
            </w:r>
            <w:r>
              <w:t xml:space="preserve">ого финансового уполномоченного в случае и порядке, которые установлены нормативными правовыми актами </w:t>
            </w:r>
            <w:r>
              <w:lastRenderedPageBreak/>
              <w:t>Российской Федерации</w:t>
            </w:r>
          </w:p>
        </w:tc>
      </w:tr>
      <w:tr w:rsidR="00B56423">
        <w:tc>
          <w:tcPr>
            <w:tcW w:w="2835" w:type="dxa"/>
          </w:tcPr>
          <w:p w:rsidR="00B56423" w:rsidRDefault="00DA1C39">
            <w:pPr>
              <w:pStyle w:val="ConsPlusNormal0"/>
              <w:jc w:val="both"/>
            </w:pPr>
            <w:r>
              <w:lastRenderedPageBreak/>
              <w:t>В Департамент кадров Правительства Российской Федерации</w:t>
            </w:r>
          </w:p>
        </w:tc>
        <w:tc>
          <w:tcPr>
            <w:tcW w:w="6236" w:type="dxa"/>
          </w:tcPr>
          <w:p w:rsidR="00B56423" w:rsidRDefault="00DA1C39">
            <w:pPr>
              <w:pStyle w:val="ConsPlusNormal0"/>
              <w:jc w:val="both"/>
            </w:pPr>
            <w:r>
              <w:t xml:space="preserve">лицами, замещающими должности федеральной государственной службы, должности </w:t>
            </w:r>
            <w:r>
              <w:t xml:space="preserve">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w:t>
            </w:r>
            <w:r>
              <w:t>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56423">
        <w:tc>
          <w:tcPr>
            <w:tcW w:w="2835" w:type="dxa"/>
          </w:tcPr>
          <w:p w:rsidR="00B56423" w:rsidRDefault="00DA1C39">
            <w:pPr>
              <w:pStyle w:val="ConsPlusNormal0"/>
              <w:jc w:val="both"/>
            </w:pPr>
            <w:r>
              <w:t>В подразделение кадровой службы федерального государственного органа по профилактике коррупционных и иных правонаруш</w:t>
            </w:r>
            <w:r>
              <w:t>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rsidR="00B56423" w:rsidRDefault="00DA1C39">
            <w:pPr>
              <w:pStyle w:val="ConsPlusNormal0"/>
              <w:jc w:val="both"/>
            </w:pPr>
            <w:r>
              <w:t>лицами, замещающими должности федеральной государственной службы, включенные в перечни, установленные нормативными</w:t>
            </w:r>
            <w:r>
              <w:t xml:space="preserve">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w:t>
            </w:r>
            <w:r>
              <w:t>бождение от которых осуществляется Президентом Российской Федерации или Правительством Российской Федерации)</w:t>
            </w:r>
          </w:p>
        </w:tc>
      </w:tr>
      <w:tr w:rsidR="00B56423">
        <w:tc>
          <w:tcPr>
            <w:tcW w:w="2835" w:type="dxa"/>
          </w:tcPr>
          <w:p w:rsidR="00B56423" w:rsidRDefault="00DA1C39">
            <w:pPr>
              <w:pStyle w:val="ConsPlusNormal0"/>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и</w:t>
            </w:r>
            <w:r>
              <w:t>ной организации, созданной на основании федерального закона, публично-правовой компании</w:t>
            </w:r>
          </w:p>
        </w:tc>
        <w:tc>
          <w:tcPr>
            <w:tcW w:w="6236" w:type="dxa"/>
          </w:tcPr>
          <w:p w:rsidR="00B56423" w:rsidRDefault="00DA1C39">
            <w:pPr>
              <w:pStyle w:val="ConsPlusNormal0"/>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w:t>
            </w:r>
            <w:r>
              <w:t>ых организаций, созданных на основании федеральных законов, публично-правовых компаний</w:t>
            </w:r>
          </w:p>
        </w:tc>
      </w:tr>
      <w:tr w:rsidR="00B56423">
        <w:tc>
          <w:tcPr>
            <w:tcW w:w="2835" w:type="dxa"/>
          </w:tcPr>
          <w:p w:rsidR="00B56423" w:rsidRDefault="00DA1C39">
            <w:pPr>
              <w:pStyle w:val="ConsPlusNormal0"/>
              <w:jc w:val="both"/>
            </w:pPr>
            <w:r>
              <w:t>В подразделение по профилактике коррупционных и иных правонарушений Центрального банка Российской Федерации</w:t>
            </w:r>
          </w:p>
        </w:tc>
        <w:tc>
          <w:tcPr>
            <w:tcW w:w="6236" w:type="dxa"/>
          </w:tcPr>
          <w:p w:rsidR="00B56423" w:rsidRDefault="00DA1C39">
            <w:pPr>
              <w:pStyle w:val="ConsPlusNormal0"/>
              <w:jc w:val="both"/>
            </w:pPr>
            <w: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w:t>
            </w:r>
            <w:r>
              <w:t>уполномоченного</w:t>
            </w:r>
          </w:p>
        </w:tc>
      </w:tr>
      <w:tr w:rsidR="00B56423">
        <w:tc>
          <w:tcPr>
            <w:tcW w:w="2835" w:type="dxa"/>
          </w:tcPr>
          <w:p w:rsidR="00B56423" w:rsidRDefault="00DA1C39">
            <w:pPr>
              <w:pStyle w:val="ConsPlusNormal0"/>
              <w:jc w:val="both"/>
            </w:pPr>
            <w: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B56423" w:rsidRDefault="00DA1C39">
            <w:pPr>
              <w:pStyle w:val="ConsPlusNormal0"/>
              <w:jc w:val="both"/>
            </w:pPr>
            <w:r>
              <w:t>атаманом Всероссийского казачьего общества, гражданином,</w:t>
            </w:r>
            <w:r>
              <w:t xml:space="preserve">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w:t>
            </w:r>
            <w:r>
              <w:t>ой Федерации представления об утверждении атамана войскового казачьего общества</w:t>
            </w:r>
          </w:p>
        </w:tc>
      </w:tr>
    </w:tbl>
    <w:p w:rsidR="00B56423" w:rsidRDefault="00B56423">
      <w:pPr>
        <w:pStyle w:val="ConsPlusNormal0"/>
        <w:jc w:val="both"/>
      </w:pPr>
    </w:p>
    <w:p w:rsidR="00B56423" w:rsidRDefault="00DA1C39">
      <w:pPr>
        <w:pStyle w:val="ConsPlusNormal0"/>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w:t>
      </w:r>
      <w:r>
        <w:t xml:space="preserve">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tooltip="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
        <w:r>
          <w:rPr>
            <w:color w:val="0000FF"/>
          </w:rPr>
          <w:t>пунктами 45</w:t>
        </w:r>
      </w:hyperlink>
      <w:r>
        <w:t xml:space="preserve"> и </w:t>
      </w:r>
      <w:hyperlink w:anchor="P219" w:tooltip="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
        <w:r>
          <w:rPr>
            <w:color w:val="0000FF"/>
          </w:rPr>
          <w:t>46</w:t>
        </w:r>
      </w:hyperlink>
      <w:r>
        <w:t xml:space="preserve"> </w:t>
      </w:r>
      <w:r>
        <w:t>настоящих Методических рекомендаций.</w:t>
      </w:r>
    </w:p>
    <w:p w:rsidR="00B56423" w:rsidRDefault="00DA1C39">
      <w:pPr>
        <w:pStyle w:val="ConsPlusNormal0"/>
        <w:spacing w:before="24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56423" w:rsidRDefault="00DA1C39">
      <w:pPr>
        <w:pStyle w:val="ConsPlusNormal0"/>
        <w:spacing w:before="240"/>
        <w:ind w:firstLine="540"/>
        <w:jc w:val="both"/>
      </w:pPr>
      <w:r>
        <w:t>44. Вопросы подачи лицом, замещающим муници</w:t>
      </w:r>
      <w:r>
        <w:t>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w:t>
      </w:r>
      <w:r>
        <w:t>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w:t>
      </w:r>
      <w:r>
        <w:t xml:space="preserve">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6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w:t>
      </w:r>
      <w:r>
        <w:t>убъекта Российской Федерации.</w:t>
      </w:r>
    </w:p>
    <w:p w:rsidR="00B56423" w:rsidRDefault="00DA1C39">
      <w:pPr>
        <w:pStyle w:val="ConsPlusNormal0"/>
        <w:spacing w:before="24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w:t>
      </w:r>
      <w:r>
        <w:t>тних детей регулируются нормативным правовым актом субъекта Российской Федерации и муниципальным правовым актом соответственно.</w:t>
      </w:r>
    </w:p>
    <w:p w:rsidR="00B56423" w:rsidRDefault="00B56423">
      <w:pPr>
        <w:pStyle w:val="ConsPlusNormal0"/>
        <w:ind w:firstLine="540"/>
        <w:jc w:val="both"/>
      </w:pPr>
    </w:p>
    <w:p w:rsidR="00B56423" w:rsidRDefault="00DA1C39">
      <w:pPr>
        <w:pStyle w:val="ConsPlusTitle0"/>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B56423" w:rsidRDefault="00DA1C39">
      <w:pPr>
        <w:pStyle w:val="ConsPlusNormal0"/>
        <w:spacing w:before="240"/>
        <w:ind w:firstLine="540"/>
        <w:jc w:val="both"/>
      </w:pPr>
      <w:bookmarkStart w:id="8" w:name="P216"/>
      <w:bookmarkEnd w:id="8"/>
      <w:r>
        <w:t>45</w:t>
      </w:r>
      <w:r>
        <w:t>.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w:t>
      </w:r>
      <w:r>
        <w:t xml:space="preserve"> стало известно о возникновении не зависящих от него обстоятельств, обязано подать в </w:t>
      </w:r>
      <w:r>
        <w:lastRenderedPageBreak/>
        <w:t>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w:t>
      </w:r>
      <w:r>
        <w:t>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w:t>
      </w:r>
      <w:r>
        <w:t xml:space="preserve">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56423" w:rsidRDefault="00DA1C39">
      <w:pPr>
        <w:pStyle w:val="ConsPlusNormal0"/>
        <w:spacing w:before="240"/>
        <w:ind w:firstLine="540"/>
        <w:jc w:val="both"/>
      </w:pPr>
      <w:r>
        <w:t>Конкретные н</w:t>
      </w:r>
      <w:r>
        <w:t xml:space="preserve">е зависящие от служащего (работника) обстоятельства приведены в </w:t>
      </w:r>
      <w:hyperlink r:id="rId64" w:tooltip="Федеральный закон от 25.12.2008 N 273-ФЗ (ред. от 08.08.2024) &quot;О противодействии коррупции&quot; {КонсультантПлюс}">
        <w:r>
          <w:rPr>
            <w:color w:val="0000FF"/>
          </w:rPr>
          <w:t>части 4 статьи 13</w:t>
        </w:r>
      </w:hyperlink>
      <w:r>
        <w:t xml:space="preserve"> Федерального закона от 25 декабря 2008 г. N 273-ФЗ "О противодействии коррупции".</w:t>
      </w:r>
    </w:p>
    <w:p w:rsidR="00B56423" w:rsidRDefault="00DA1C39">
      <w:pPr>
        <w:pStyle w:val="ConsPlusNormal0"/>
        <w:spacing w:before="240"/>
        <w:ind w:firstLine="540"/>
        <w:jc w:val="both"/>
      </w:pPr>
      <w:r>
        <w:t>Примером не зависящих от физического лица обстоятельств могут быть стихийные бедствия (в том числе землетрясение, наво</w:t>
      </w:r>
      <w:r>
        <w:t>днение, ураган), пожар, массовые заболевания (эпидемии) и пр.</w:t>
      </w:r>
    </w:p>
    <w:p w:rsidR="00B56423" w:rsidRDefault="00DA1C39">
      <w:pPr>
        <w:pStyle w:val="ConsPlusNormal0"/>
        <w:spacing w:before="240"/>
        <w:ind w:firstLine="540"/>
        <w:jc w:val="both"/>
      </w:pPr>
      <w:bookmarkStart w:id="9" w:name="P219"/>
      <w:bookmarkEnd w:id="9"/>
      <w: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w:t>
      </w:r>
      <w:r>
        <w:t>тствующих исполнению такой обязанности, если иное не установлено федеральными законами.</w:t>
      </w:r>
    </w:p>
    <w:p w:rsidR="00B56423" w:rsidRDefault="00B56423">
      <w:pPr>
        <w:pStyle w:val="ConsPlusNormal0"/>
        <w:jc w:val="both"/>
      </w:pPr>
    </w:p>
    <w:p w:rsidR="00B56423" w:rsidRDefault="00DA1C39">
      <w:pPr>
        <w:pStyle w:val="ConsPlusTitle0"/>
        <w:jc w:val="center"/>
        <w:outlineLvl w:val="0"/>
      </w:pPr>
      <w:r>
        <w:t>II. Заполнение справки о доходах, расходах, об имуществе</w:t>
      </w:r>
    </w:p>
    <w:p w:rsidR="00B56423" w:rsidRDefault="00DA1C39">
      <w:pPr>
        <w:pStyle w:val="ConsPlusTitle0"/>
        <w:jc w:val="center"/>
      </w:pPr>
      <w:r>
        <w:t>и обязательствах имущественного характера</w:t>
      </w:r>
    </w:p>
    <w:p w:rsidR="00B56423" w:rsidRDefault="00B56423">
      <w:pPr>
        <w:pStyle w:val="ConsPlusNormal0"/>
        <w:jc w:val="both"/>
      </w:pPr>
    </w:p>
    <w:p w:rsidR="00B56423" w:rsidRDefault="00DA1C39">
      <w:pPr>
        <w:pStyle w:val="ConsPlusNormal0"/>
        <w:ind w:firstLine="540"/>
        <w:jc w:val="both"/>
      </w:pPr>
      <w:r>
        <w:t xml:space="preserve">47. Форма </w:t>
      </w:r>
      <w:hyperlink r:id="rId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является унифицированной для всех лиц, на которых распространяется обязанность представлять Сведения.</w:t>
      </w:r>
    </w:p>
    <w:p w:rsidR="00B56423" w:rsidRDefault="00DA1C39">
      <w:pPr>
        <w:pStyle w:val="ConsPlusNormal0"/>
        <w:spacing w:before="240"/>
        <w:ind w:firstLine="540"/>
        <w:jc w:val="both"/>
      </w:pPr>
      <w:r>
        <w:t xml:space="preserve">48. </w:t>
      </w:r>
      <w:hyperlink r:id="rId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w:t>
      </w:r>
      <w:r>
        <w:t>олученной по телефону, в том числе в виде смс-сообщения.</w:t>
      </w:r>
    </w:p>
    <w:p w:rsidR="00B56423" w:rsidRDefault="00DA1C39">
      <w:pPr>
        <w:pStyle w:val="ConsPlusNormal0"/>
        <w:spacing w:before="240"/>
        <w:ind w:firstLine="540"/>
        <w:jc w:val="both"/>
      </w:pPr>
      <w:r>
        <w:t xml:space="preserve">Например, заполнение </w:t>
      </w:r>
      <w:hyperlink r:id="rId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на основании полученной информации из единой фор</w:t>
      </w:r>
      <w:r>
        <w:t xml:space="preserve">мы, установленной </w:t>
      </w:r>
      <w:hyperlink r:id="rId6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Указанием</w:t>
        </w:r>
      </w:hyperlink>
      <w:r>
        <w:t xml:space="preserve"> Банка России от 27 мая 2021 г. N 5798-У "</w:t>
      </w:r>
      <w: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w:t>
      </w:r>
      <w:r>
        <w:t xml:space="preserve">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w:t>
      </w:r>
      <w:r>
        <w:t>отдельных случаев, прямо указанных в настоящих Методических рекомендациях).</w:t>
      </w:r>
    </w:p>
    <w:p w:rsidR="00B56423" w:rsidRDefault="00DA1C39">
      <w:pPr>
        <w:pStyle w:val="ConsPlusNormal0"/>
        <w:spacing w:before="240"/>
        <w:ind w:firstLine="540"/>
        <w:jc w:val="both"/>
      </w:pPr>
      <w:r>
        <w:t xml:space="preserve">К </w:t>
      </w:r>
      <w:hyperlink r:id="rId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могут быть приложены любые документы, в том числ</w:t>
      </w:r>
      <w:r>
        <w:t xml:space="preserve">е пояснения служащего (работника). При этом </w:t>
      </w:r>
      <w:hyperlink r:id="rId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разделом 2</w:t>
        </w:r>
      </w:hyperlink>
      <w:r>
        <w:t xml:space="preserve"> справки предусмотрен случай, при котором к </w:t>
      </w:r>
      <w:hyperlink r:id="rId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B56423" w:rsidRDefault="00DA1C39">
      <w:pPr>
        <w:pStyle w:val="ConsPlusNormal0"/>
        <w:spacing w:before="240"/>
        <w:ind w:firstLine="540"/>
        <w:jc w:val="both"/>
      </w:pPr>
      <w:r>
        <w:t>49. Правоприменительная практика свидет</w:t>
      </w:r>
      <w:r>
        <w:t xml:space="preserve">ельствует, что наиболее востребованными документами (источниками информации), на основании которых рекомендуется заполнять </w:t>
      </w:r>
      <w:hyperlink r:id="rId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 яв</w:t>
      </w:r>
      <w:r>
        <w:t>ляются следующие (таблица N 5):</w:t>
      </w:r>
    </w:p>
    <w:p w:rsidR="00B56423" w:rsidRDefault="00B5642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427"/>
      </w:tblGrid>
      <w:tr w:rsidR="00B56423">
        <w:tc>
          <w:tcPr>
            <w:tcW w:w="1644" w:type="dxa"/>
          </w:tcPr>
          <w:p w:rsidR="00B56423" w:rsidRDefault="00DA1C39">
            <w:pPr>
              <w:pStyle w:val="ConsPlusNormal0"/>
              <w:jc w:val="center"/>
            </w:pPr>
            <w:r>
              <w:t xml:space="preserve">Раздел (подраздел) </w:t>
            </w:r>
            <w:hyperlink r:id="rId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p>
        </w:tc>
        <w:tc>
          <w:tcPr>
            <w:tcW w:w="7427" w:type="dxa"/>
          </w:tcPr>
          <w:p w:rsidR="00B56423" w:rsidRDefault="00DA1C39">
            <w:pPr>
              <w:pStyle w:val="ConsPlusNormal0"/>
              <w:jc w:val="center"/>
            </w:pPr>
            <w:r>
              <w:t>Источник информации</w:t>
            </w:r>
          </w:p>
        </w:tc>
      </w:tr>
      <w:tr w:rsidR="00B56423">
        <w:tc>
          <w:tcPr>
            <w:tcW w:w="1644" w:type="dxa"/>
            <w:vMerge w:val="restart"/>
          </w:tcPr>
          <w:p w:rsidR="00B56423" w:rsidRDefault="00DA1C39">
            <w:pPr>
              <w:pStyle w:val="ConsPlusNormal0"/>
              <w:jc w:val="both"/>
            </w:pPr>
            <w:r>
              <w:t>Сведения о доходах</w:t>
            </w:r>
          </w:p>
        </w:tc>
        <w:tc>
          <w:tcPr>
            <w:tcW w:w="7427" w:type="dxa"/>
          </w:tcPr>
          <w:p w:rsidR="00B56423" w:rsidRDefault="00DA1C39">
            <w:pPr>
              <w:pStyle w:val="ConsPlusNormal0"/>
              <w:jc w:val="both"/>
            </w:pPr>
            <w:hyperlink r:id="rId75"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Справка</w:t>
              </w:r>
            </w:hyperlink>
            <w:r>
              <w:t xml:space="preserve"> о доходах и суммах налога физического лица, которую можно получить через Личный кабинет налогоплательщика (официальный сайт </w:t>
            </w:r>
            <w:hyperlink r:id="rId76">
              <w:r>
                <w:rPr>
                  <w:color w:val="0000FF"/>
                </w:rPr>
                <w:t>https://lkfl2.nalog.ru/lkfl</w:t>
              </w:r>
            </w:hyperlink>
            <w:r>
              <w:t>)</w:t>
            </w:r>
          </w:p>
        </w:tc>
      </w:tr>
      <w:tr w:rsidR="00B56423">
        <w:tc>
          <w:tcPr>
            <w:tcW w:w="1644" w:type="dxa"/>
            <w:vMerge/>
          </w:tcPr>
          <w:p w:rsidR="00B56423" w:rsidRDefault="00B56423">
            <w:pPr>
              <w:pStyle w:val="ConsPlusNormal0"/>
            </w:pPr>
          </w:p>
        </w:tc>
        <w:tc>
          <w:tcPr>
            <w:tcW w:w="7427" w:type="dxa"/>
          </w:tcPr>
          <w:p w:rsidR="00B56423" w:rsidRDefault="00DA1C39">
            <w:pPr>
              <w:pStyle w:val="ConsPlusNormal0"/>
              <w:jc w:val="both"/>
            </w:pPr>
            <w:r>
              <w:t>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w:t>
            </w:r>
            <w:r>
              <w:t xml:space="preserve">й сайт </w:t>
            </w:r>
            <w:hyperlink r:id="rId77">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78">
              <w:r>
                <w:rPr>
                  <w:color w:val="0000FF"/>
                </w:rPr>
                <w:t>https://sfr.gov.ru/</w:t>
              </w:r>
            </w:hyperlink>
            <w:r>
              <w:t>)</w:t>
            </w:r>
          </w:p>
        </w:tc>
      </w:tr>
      <w:tr w:rsidR="00B56423">
        <w:tc>
          <w:tcPr>
            <w:tcW w:w="1644" w:type="dxa"/>
            <w:vMerge/>
          </w:tcPr>
          <w:p w:rsidR="00B56423" w:rsidRDefault="00B56423">
            <w:pPr>
              <w:pStyle w:val="ConsPlusNormal0"/>
            </w:pPr>
          </w:p>
        </w:tc>
        <w:tc>
          <w:tcPr>
            <w:tcW w:w="7427" w:type="dxa"/>
          </w:tcPr>
          <w:p w:rsidR="00B56423" w:rsidRDefault="00DA1C39">
            <w:pPr>
              <w:pStyle w:val="ConsPlusNormal0"/>
              <w:jc w:val="both"/>
            </w:pPr>
            <w:r>
              <w:t xml:space="preserve">Выписка о </w:t>
            </w:r>
            <w:r>
              <w:t>движении денежных средств по счету</w:t>
            </w:r>
          </w:p>
        </w:tc>
      </w:tr>
      <w:tr w:rsidR="00B56423">
        <w:tc>
          <w:tcPr>
            <w:tcW w:w="1644" w:type="dxa"/>
          </w:tcPr>
          <w:p w:rsidR="00B56423" w:rsidRDefault="00DA1C39">
            <w:pPr>
              <w:pStyle w:val="ConsPlusNormal0"/>
              <w:jc w:val="both"/>
            </w:pPr>
            <w:r>
              <w:t>Сведения о недвижимом имуществе</w:t>
            </w:r>
          </w:p>
        </w:tc>
        <w:tc>
          <w:tcPr>
            <w:tcW w:w="7427" w:type="dxa"/>
          </w:tcPr>
          <w:p w:rsidR="00B56423" w:rsidRDefault="00DA1C39">
            <w:pPr>
              <w:pStyle w:val="ConsPlusNormal0"/>
              <w:jc w:val="both"/>
            </w:pPr>
            <w:r>
              <w:t>Регистрационные документы.</w:t>
            </w:r>
          </w:p>
          <w:p w:rsidR="00B56423" w:rsidRDefault="00DA1C39">
            <w:pPr>
              <w:pStyle w:val="ConsPlusNormal0"/>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9">
              <w:r>
                <w:rPr>
                  <w:color w:val="0000FF"/>
                </w:rPr>
                <w:t>https://lkfl2.nalo</w:t>
              </w:r>
              <w:r>
                <w:rPr>
                  <w:color w:val="0000FF"/>
                </w:rPr>
                <w:t>g.ru/lkfl</w:t>
              </w:r>
            </w:hyperlink>
            <w:r>
              <w:t>)</w:t>
            </w:r>
          </w:p>
        </w:tc>
      </w:tr>
      <w:tr w:rsidR="00B56423">
        <w:tc>
          <w:tcPr>
            <w:tcW w:w="1644" w:type="dxa"/>
          </w:tcPr>
          <w:p w:rsidR="00B56423" w:rsidRDefault="00DA1C39">
            <w:pPr>
              <w:pStyle w:val="ConsPlusNormal0"/>
              <w:jc w:val="both"/>
            </w:pPr>
            <w:r>
              <w:t>Сведения о транспортных средствах</w:t>
            </w:r>
          </w:p>
        </w:tc>
        <w:tc>
          <w:tcPr>
            <w:tcW w:w="7427" w:type="dxa"/>
          </w:tcPr>
          <w:p w:rsidR="00B56423" w:rsidRDefault="00DA1C39">
            <w:pPr>
              <w:pStyle w:val="ConsPlusNormal0"/>
              <w:jc w:val="both"/>
            </w:pPr>
            <w:r>
              <w:t>Регистрационные документы.</w:t>
            </w:r>
          </w:p>
          <w:p w:rsidR="00B56423" w:rsidRDefault="00DA1C39">
            <w:pPr>
              <w:pStyle w:val="ConsPlusNormal0"/>
              <w:jc w:val="both"/>
            </w:pPr>
            <w:r>
              <w:t>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w:t>
            </w:r>
            <w:r>
              <w:t xml:space="preserve">ый сайт </w:t>
            </w:r>
            <w:hyperlink r:id="rId80">
              <w:r>
                <w:rPr>
                  <w:color w:val="0000FF"/>
                </w:rPr>
                <w:t>https://lkfl2.nalog.ru/lkfl</w:t>
              </w:r>
            </w:hyperlink>
            <w:r>
              <w:t>)</w:t>
            </w:r>
          </w:p>
        </w:tc>
      </w:tr>
      <w:tr w:rsidR="00B56423">
        <w:tc>
          <w:tcPr>
            <w:tcW w:w="1644" w:type="dxa"/>
          </w:tcPr>
          <w:p w:rsidR="00B56423" w:rsidRDefault="00DA1C39">
            <w:pPr>
              <w:pStyle w:val="ConsPlusNormal0"/>
              <w:jc w:val="both"/>
            </w:pPr>
            <w:r>
              <w:t>Сведения о счетах в банках и иных кредитных организациях</w:t>
            </w:r>
          </w:p>
        </w:tc>
        <w:tc>
          <w:tcPr>
            <w:tcW w:w="7427" w:type="dxa"/>
          </w:tcPr>
          <w:p w:rsidR="00B56423" w:rsidRDefault="00DA1C39">
            <w:pPr>
              <w:pStyle w:val="ConsPlusNormal0"/>
              <w:jc w:val="both"/>
            </w:pPr>
            <w:r>
              <w:t xml:space="preserve">Ориентирующая информация может быть получена через личный кабинет налогоплательщика (официальный сайт </w:t>
            </w:r>
            <w:hyperlink r:id="rId81">
              <w:r>
                <w:rPr>
                  <w:color w:val="0000FF"/>
                </w:rPr>
                <w:t>https://lkfl2.nalog.ru/lkfl</w:t>
              </w:r>
            </w:hyperlink>
            <w:r>
              <w:t>).</w:t>
            </w:r>
          </w:p>
          <w:p w:rsidR="00B56423" w:rsidRDefault="00DA1C39">
            <w:pPr>
              <w:pStyle w:val="ConsPlusNormal0"/>
              <w:jc w:val="both"/>
            </w:pPr>
            <w:r>
              <w:t xml:space="preserve">Впоследствии указанные сведения получаются через банк (иную кредитную организацию) на основании </w:t>
            </w:r>
            <w:hyperlink r:id="rId8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r w:rsidR="00B56423">
        <w:tc>
          <w:tcPr>
            <w:tcW w:w="1644" w:type="dxa"/>
          </w:tcPr>
          <w:p w:rsidR="00B56423" w:rsidRDefault="00DA1C39">
            <w:pPr>
              <w:pStyle w:val="ConsPlusNormal0"/>
              <w:jc w:val="both"/>
            </w:pPr>
            <w:r>
              <w:t>Сведения о ценных бумагах</w:t>
            </w:r>
          </w:p>
        </w:tc>
        <w:tc>
          <w:tcPr>
            <w:tcW w:w="7427" w:type="dxa"/>
          </w:tcPr>
          <w:p w:rsidR="00B56423" w:rsidRDefault="00DA1C39">
            <w:pPr>
              <w:pStyle w:val="ConsPlusNormal0"/>
              <w:jc w:val="both"/>
            </w:pPr>
            <w:r>
              <w:t>Регистрационные документы</w:t>
            </w:r>
          </w:p>
        </w:tc>
      </w:tr>
      <w:tr w:rsidR="00B56423">
        <w:tc>
          <w:tcPr>
            <w:tcW w:w="1644" w:type="dxa"/>
          </w:tcPr>
          <w:p w:rsidR="00B56423" w:rsidRDefault="00DA1C39">
            <w:pPr>
              <w:pStyle w:val="ConsPlusNormal0"/>
              <w:jc w:val="both"/>
            </w:pPr>
            <w:r>
              <w:t xml:space="preserve">Сведения об объектах недвижимого имущества, находящихся </w:t>
            </w:r>
            <w:r>
              <w:lastRenderedPageBreak/>
              <w:t>в пользовании</w:t>
            </w:r>
          </w:p>
        </w:tc>
        <w:tc>
          <w:tcPr>
            <w:tcW w:w="7427" w:type="dxa"/>
          </w:tcPr>
          <w:p w:rsidR="00B56423" w:rsidRDefault="00DA1C39">
            <w:pPr>
              <w:pStyle w:val="ConsPlusNormal0"/>
              <w:jc w:val="both"/>
            </w:pPr>
            <w:r>
              <w:lastRenderedPageBreak/>
              <w:t>При наличии письменных оснований пользования - письменные основания</w:t>
            </w:r>
          </w:p>
        </w:tc>
      </w:tr>
      <w:tr w:rsidR="00B56423">
        <w:tc>
          <w:tcPr>
            <w:tcW w:w="1644" w:type="dxa"/>
          </w:tcPr>
          <w:p w:rsidR="00B56423" w:rsidRDefault="00DA1C39">
            <w:pPr>
              <w:pStyle w:val="ConsPlusNormal0"/>
              <w:jc w:val="both"/>
            </w:pPr>
            <w:r>
              <w:lastRenderedPageBreak/>
              <w:t>Сведения о срочных обязательствах финансового характера</w:t>
            </w:r>
          </w:p>
        </w:tc>
        <w:tc>
          <w:tcPr>
            <w:tcW w:w="7427" w:type="dxa"/>
          </w:tcPr>
          <w:p w:rsidR="00B56423" w:rsidRDefault="00DA1C39">
            <w:pPr>
              <w:pStyle w:val="ConsPlusNormal0"/>
              <w:jc w:val="both"/>
            </w:pPr>
            <w:r>
              <w:t>При наличии письменных оснований возникновения обязательства - письменные основания.</w:t>
            </w:r>
          </w:p>
          <w:p w:rsidR="00B56423" w:rsidRDefault="00DA1C39">
            <w:pPr>
              <w:pStyle w:val="ConsPlusNormal0"/>
              <w:jc w:val="both"/>
            </w:pPr>
            <w:r>
              <w:t>В отношении обязательств, стороной которых явл</w:t>
            </w:r>
            <w:r>
              <w:t xml:space="preserve">яется банк (иная кредитная организация) - сведения получаются через банк (иную кредитную организацию) на основании </w:t>
            </w:r>
            <w:hyperlink r:id="rId8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(как</w:t>
            </w:r>
            <w:r>
              <w:t xml:space="preserve"> лично, так и с использованием средств дистанционного обслуживания клиента)</w:t>
            </w:r>
          </w:p>
        </w:tc>
      </w:tr>
    </w:tbl>
    <w:p w:rsidR="00B56423" w:rsidRDefault="00B56423">
      <w:pPr>
        <w:pStyle w:val="ConsPlusNormal0"/>
        <w:jc w:val="both"/>
      </w:pPr>
    </w:p>
    <w:p w:rsidR="00B56423" w:rsidRDefault="00DA1C39">
      <w:pPr>
        <w:pStyle w:val="ConsPlusNormal0"/>
        <w:ind w:firstLine="540"/>
        <w:jc w:val="both"/>
      </w:pPr>
      <w:r>
        <w:t>Ряд сведений также доступен на Портале государственных услуг Российской Федерации (</w:t>
      </w:r>
      <w:hyperlink r:id="rId84">
        <w:r>
          <w:rPr>
            <w:color w:val="0000FF"/>
          </w:rPr>
          <w:t>https://www.gosuslugi.ru/</w:t>
        </w:r>
      </w:hyperlink>
      <w:r>
        <w:t>).</w:t>
      </w:r>
    </w:p>
    <w:p w:rsidR="00B56423" w:rsidRDefault="00DA1C39">
      <w:pPr>
        <w:pStyle w:val="ConsPlusNormal0"/>
        <w:spacing w:before="240"/>
        <w:ind w:firstLine="540"/>
        <w:jc w:val="both"/>
      </w:pPr>
      <w:r>
        <w:t>Отдельные примеры конкретных источников информации указаны в применимых положениях настоящих Методических рекомендаций.</w:t>
      </w:r>
    </w:p>
    <w:p w:rsidR="00B56423" w:rsidRDefault="00DA1C39">
      <w:pPr>
        <w:pStyle w:val="ConsPlusNormal0"/>
        <w:spacing w:before="240"/>
        <w:ind w:firstLine="540"/>
        <w:jc w:val="both"/>
      </w:pPr>
      <w:r>
        <w:t xml:space="preserve">50. </w:t>
      </w:r>
      <w:hyperlink r:id="rId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xml:space="preserve"> за</w:t>
      </w:r>
      <w:r>
        <w:t>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B56423" w:rsidRDefault="00DA1C39">
      <w:pPr>
        <w:pStyle w:val="ConsPlusNormal0"/>
        <w:spacing w:before="240"/>
        <w:ind w:firstLine="540"/>
        <w:jc w:val="both"/>
      </w:pPr>
      <w:r>
        <w:t xml:space="preserve">51. Оценка актуальности версии СПО "Справки БК" осуществляется при приеме </w:t>
      </w:r>
      <w:hyperlink r:id="rId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w:t>
      </w:r>
    </w:p>
    <w:p w:rsidR="00B56423" w:rsidRDefault="00DA1C39">
      <w:pPr>
        <w:pStyle w:val="ConsPlusNormal0"/>
        <w:spacing w:before="240"/>
        <w:ind w:firstLine="540"/>
        <w:jc w:val="both"/>
      </w:pPr>
      <w:r>
        <w:t xml:space="preserve">При печати </w:t>
      </w:r>
      <w:hyperlink r:id="rId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формируются зоны со сл</w:t>
      </w:r>
      <w:r>
        <w:t>ужебной информацией (штриховые коды и т.п.), нанесение каких-либо пометок на которые не допускается.</w:t>
      </w:r>
    </w:p>
    <w:p w:rsidR="00B56423" w:rsidRDefault="00DA1C39">
      <w:pPr>
        <w:pStyle w:val="ConsPlusNormal0"/>
        <w:spacing w:before="240"/>
        <w:ind w:firstLine="540"/>
        <w:jc w:val="both"/>
      </w:pPr>
      <w:r>
        <w:t>52. СПО "Справки БК" размещено на официальном сайте Президента Российской Федерации (</w:t>
      </w:r>
      <w:hyperlink r:id="rId88">
        <w:r>
          <w:rPr>
            <w:color w:val="0000FF"/>
          </w:rPr>
          <w:t>http:</w:t>
        </w:r>
        <w:r>
          <w:rPr>
            <w:color w:val="0000FF"/>
          </w:rPr>
          <w:t>//www.kremlin.ru/structure/additional/12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w:t>
      </w:r>
      <w:r>
        <w:t>едерации" (</w:t>
      </w:r>
      <w:hyperlink r:id="rId89">
        <w:r>
          <w:rPr>
            <w:color w:val="0000FF"/>
          </w:rPr>
          <w:t>https://gossluzhba.gov.ru/anticorruption/spravki_bk</w:t>
        </w:r>
      </w:hyperlink>
      <w:r>
        <w:t>).</w:t>
      </w:r>
    </w:p>
    <w:p w:rsidR="00B56423" w:rsidRDefault="00DA1C39">
      <w:pPr>
        <w:pStyle w:val="ConsPlusNormal0"/>
        <w:spacing w:before="24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рекомендуется распечатать, подписать и представить </w:t>
      </w:r>
      <w:hyperlink r:id="rId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в течение одного дня (одной датой).</w:t>
      </w:r>
    </w:p>
    <w:p w:rsidR="00B56423" w:rsidRDefault="00DA1C39">
      <w:pPr>
        <w:pStyle w:val="ConsPlusNormal0"/>
        <w:spacing w:before="240"/>
        <w:ind w:firstLine="540"/>
        <w:jc w:val="both"/>
      </w:pPr>
      <w:r>
        <w:t xml:space="preserve">Законодательством Российской Федерации не предусмотрена возможность подписания </w:t>
      </w:r>
      <w:hyperlink r:id="rId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иным лицом вместо служащего (работника), представляющего такую </w:t>
      </w:r>
      <w:hyperlink r:id="rId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w:t>
      </w:r>
    </w:p>
    <w:p w:rsidR="00B56423" w:rsidRDefault="00DA1C39">
      <w:pPr>
        <w:pStyle w:val="ConsPlusNormal0"/>
        <w:spacing w:before="240"/>
        <w:ind w:firstLine="540"/>
        <w:jc w:val="both"/>
      </w:pPr>
      <w:r>
        <w:t xml:space="preserve">При этом не допускаются ситуации, при которых дата печати </w:t>
      </w:r>
      <w:hyperlink r:id="rId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автоматически формируемая в правом нижнем углу каждого листа </w:t>
      </w:r>
      <w:hyperlink r:id="rId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бу</w:t>
      </w:r>
      <w:r>
        <w:t xml:space="preserve">дет ранее отчетной даты, указываемой на титульном </w:t>
      </w:r>
      <w:hyperlink r:id="rId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листе</w:t>
        </w:r>
      </w:hyperlink>
      <w:r>
        <w:t xml:space="preserve"> справки, или позднее даты заверения достоверности и полноты на последнем листе</w:t>
      </w:r>
      <w:r>
        <w:t xml:space="preserve"> </w:t>
      </w:r>
      <w:hyperlink r:id="rId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w:t>
      </w:r>
    </w:p>
    <w:p w:rsidR="00B56423" w:rsidRDefault="00DA1C39">
      <w:pPr>
        <w:pStyle w:val="ConsPlusNormal0"/>
        <w:spacing w:before="240"/>
        <w:ind w:firstLine="540"/>
        <w:jc w:val="both"/>
      </w:pPr>
      <w:r>
        <w:t xml:space="preserve">Также не рекомендуется осуществлять подмену листов </w:t>
      </w:r>
      <w:hyperlink r:id="rId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листами, напечатанными в иной момент времени. При этом листы одной </w:t>
      </w:r>
      <w:hyperlink r:id="rId1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w:t>
      </w:r>
      <w:r>
        <w:t xml:space="preserve">е следует менять и вставлять в другие </w:t>
      </w:r>
      <w:hyperlink r:id="rId1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даже если они содержат идентичную информацию и время печати.</w:t>
      </w:r>
    </w:p>
    <w:p w:rsidR="00B56423" w:rsidRDefault="00DA1C39">
      <w:pPr>
        <w:pStyle w:val="ConsPlusNormal0"/>
        <w:spacing w:before="240"/>
        <w:ind w:firstLine="540"/>
        <w:jc w:val="both"/>
      </w:pPr>
      <w:r>
        <w:t>Согласно Инструкции о поря</w:t>
      </w:r>
      <w:r>
        <w:t xml:space="preserve">дке заполнения </w:t>
      </w:r>
      <w:hyperlink r:id="rId1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о доходах, расходах, об имуществе и </w:t>
      </w:r>
      <w:r>
        <w:lastRenderedPageBreak/>
        <w:t>обязательствах имущественного характера с использованием СПО "Справки БК" н</w:t>
      </w:r>
      <w:r>
        <w:t>еобходимо учитывать следующее:</w:t>
      </w:r>
    </w:p>
    <w:p w:rsidR="00B56423" w:rsidRDefault="00DA1C39">
      <w:pPr>
        <w:pStyle w:val="ConsPlusNormal0"/>
        <w:spacing w:before="240"/>
        <w:ind w:firstLine="540"/>
        <w:jc w:val="both"/>
      </w:pPr>
      <w:r>
        <w:t>- для печати справок используется лазерный принтер, обеспечивающий качественную печать;</w:t>
      </w:r>
    </w:p>
    <w:p w:rsidR="00B56423" w:rsidRDefault="00DA1C39">
      <w:pPr>
        <w:pStyle w:val="ConsPlusNormal0"/>
        <w:spacing w:before="240"/>
        <w:ind w:firstLine="540"/>
        <w:jc w:val="both"/>
      </w:pPr>
      <w:r>
        <w:t>- не допускаются дефекты печати в виде полос, пятен (при дефектах барабана или картриджа принтера);</w:t>
      </w:r>
    </w:p>
    <w:p w:rsidR="00B56423" w:rsidRDefault="00DA1C39">
      <w:pPr>
        <w:pStyle w:val="ConsPlusNormal0"/>
        <w:spacing w:before="240"/>
        <w:ind w:firstLine="540"/>
        <w:jc w:val="both"/>
      </w:pPr>
      <w:r>
        <w:t>- не допускается наличие подписи и по</w:t>
      </w:r>
      <w:r>
        <w:t xml:space="preserve">меток на линейных и двумерных штрих-кодах (подпись на </w:t>
      </w:r>
      <w:hyperlink r:id="rId1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может быть поставлена в правом нижнем углу всех страниц, кроме последней</w:t>
      </w:r>
      <w:r>
        <w:t>. На последней странице подпись ставится в специально отведенном месте);</w:t>
      </w:r>
    </w:p>
    <w:p w:rsidR="00B56423" w:rsidRDefault="00DA1C39">
      <w:pPr>
        <w:pStyle w:val="ConsPlusNormal0"/>
        <w:spacing w:before="240"/>
        <w:ind w:firstLine="540"/>
        <w:jc w:val="both"/>
      </w:pPr>
      <w:r>
        <w:t>- не допускаются рукописные правки.</w:t>
      </w:r>
    </w:p>
    <w:p w:rsidR="00B56423" w:rsidRDefault="00DA1C39">
      <w:pPr>
        <w:pStyle w:val="ConsPlusNormal0"/>
        <w:spacing w:before="240"/>
        <w:ind w:firstLine="540"/>
        <w:jc w:val="both"/>
      </w:pPr>
      <w:hyperlink r:id="rId1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не следует прошив</w:t>
      </w:r>
      <w:r>
        <w:t>ать и фиксировать скрепкой.</w:t>
      </w:r>
    </w:p>
    <w:p w:rsidR="00B56423" w:rsidRDefault="00DA1C39">
      <w:pPr>
        <w:pStyle w:val="ConsPlusNormal0"/>
        <w:spacing w:before="240"/>
        <w:ind w:firstLine="540"/>
        <w:jc w:val="both"/>
      </w:pPr>
      <w:r>
        <w:t xml:space="preserve">Печатать </w:t>
      </w:r>
      <w:hyperlink r:id="rId1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рекомендуется только на одной стороне листа.</w:t>
      </w:r>
    </w:p>
    <w:p w:rsidR="00B56423" w:rsidRDefault="00DA1C39">
      <w:pPr>
        <w:pStyle w:val="ConsPlusNormal0"/>
        <w:spacing w:before="240"/>
        <w:ind w:firstLine="540"/>
        <w:jc w:val="both"/>
      </w:pPr>
      <w:bookmarkStart w:id="10" w:name="P270"/>
      <w:bookmarkEnd w:id="10"/>
      <w:r>
        <w:t xml:space="preserve">54. В </w:t>
      </w:r>
      <w:hyperlink r:id="rId1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w:t>
      </w:r>
      <w:r>
        <w:t xml:space="preserve">сии, размещены на его официальном сайте: </w:t>
      </w:r>
      <w:hyperlink r:id="rId107">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w:t>
      </w:r>
      <w:r>
        <w:t>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B56423" w:rsidRDefault="00B56423">
      <w:pPr>
        <w:pStyle w:val="ConsPlusNormal0"/>
        <w:jc w:val="both"/>
      </w:pPr>
    </w:p>
    <w:p w:rsidR="00B56423" w:rsidRDefault="00DA1C39">
      <w:pPr>
        <w:pStyle w:val="ConsPlusTitle0"/>
        <w:jc w:val="center"/>
        <w:outlineLvl w:val="1"/>
      </w:pPr>
      <w:r>
        <w:t>ТИТУЛЬНЫЙ ЛИСТ</w:t>
      </w:r>
    </w:p>
    <w:p w:rsidR="00B56423" w:rsidRDefault="00B56423">
      <w:pPr>
        <w:pStyle w:val="ConsPlusNormal0"/>
        <w:jc w:val="both"/>
      </w:pPr>
    </w:p>
    <w:p w:rsidR="00B56423" w:rsidRDefault="00DA1C39">
      <w:pPr>
        <w:pStyle w:val="ConsPlusNormal0"/>
        <w:ind w:firstLine="540"/>
        <w:jc w:val="both"/>
      </w:pPr>
      <w:r>
        <w:t xml:space="preserve">55. При заполнении титульного </w:t>
      </w:r>
      <w:hyperlink r:id="rId1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листа</w:t>
        </w:r>
      </w:hyperlink>
      <w:r>
        <w:t xml:space="preserve"> справки рекомендуется обратить внимание на следующее:</w:t>
      </w:r>
    </w:p>
    <w:p w:rsidR="00B56423" w:rsidRDefault="00DA1C39">
      <w:pPr>
        <w:pStyle w:val="ConsPlusNormal0"/>
        <w:spacing w:before="240"/>
        <w:ind w:firstLine="540"/>
        <w:jc w:val="both"/>
      </w:pPr>
      <w:r>
        <w:t xml:space="preserve">1) фамилия, имя и отчество (при наличии) гражданина, служащего (работника), </w:t>
      </w:r>
      <w:r>
        <w:t xml:space="preserve">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(реквизиты удостоверяющего личность документа указываются по состоянию на дату представления </w:t>
      </w:r>
      <w:hyperlink r:id="rId1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Серия свидетельства о рождении указывается по формату: римские цифры - в латинской раскладке клавиатуры, русские буквы - в русской;</w:t>
      </w:r>
    </w:p>
    <w:p w:rsidR="00B56423" w:rsidRDefault="00DA1C39">
      <w:pPr>
        <w:pStyle w:val="ConsPlusNormal0"/>
        <w:spacing w:before="240"/>
        <w:ind w:firstLine="540"/>
        <w:jc w:val="both"/>
      </w:pPr>
      <w:r>
        <w:t>2) дата рождения (год рождения) указывается в соотве</w:t>
      </w:r>
      <w:r>
        <w:t>тствии с записью в документе, удостоверяющем личность;</w:t>
      </w:r>
    </w:p>
    <w:p w:rsidR="00B56423" w:rsidRDefault="00DA1C39">
      <w:pPr>
        <w:pStyle w:val="ConsPlusNormal0"/>
        <w:spacing w:before="24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11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color w:val="0000FF"/>
          </w:rPr>
          <w:t>законом</w:t>
        </w:r>
      </w:hyperlink>
      <w:r>
        <w:t xml:space="preserve"> от 1 апрел</w:t>
      </w:r>
      <w:r>
        <w:t>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B56423" w:rsidRDefault="00DA1C39">
      <w:pPr>
        <w:pStyle w:val="ConsPlusNormal0"/>
        <w:spacing w:before="240"/>
        <w:ind w:firstLine="540"/>
        <w:jc w:val="both"/>
      </w:pPr>
      <w:r>
        <w:lastRenderedPageBreak/>
        <w:t>4) место службы (работы) и замещаемая (занимаемая) должность у</w:t>
      </w:r>
      <w:r>
        <w:t xml:space="preserve">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w:t>
      </w:r>
      <w:r>
        <w:t xml:space="preserve">должности изменилось, то указывается должность, замещаемая (занимаемая) 31 декабря отчетного года). При заполнении </w:t>
      </w:r>
      <w:hyperlink r:id="rId1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гражданином</w:t>
      </w:r>
      <w:r>
        <w:t>,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B56423" w:rsidRDefault="00DA1C39">
      <w:pPr>
        <w:pStyle w:val="ConsPlusNormal0"/>
        <w:spacing w:before="240"/>
        <w:ind w:firstLine="540"/>
        <w:jc w:val="both"/>
      </w:pPr>
      <w:r>
        <w:t>Если С</w:t>
      </w:r>
      <w:r>
        <w:t>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B56423" w:rsidRDefault="00DA1C39">
      <w:pPr>
        <w:pStyle w:val="ConsPlusNormal0"/>
        <w:spacing w:before="240"/>
        <w:ind w:firstLine="540"/>
        <w:jc w:val="both"/>
      </w:pPr>
      <w:r>
        <w:t>При представлении Сведений в отношении ли</w:t>
      </w:r>
      <w:r>
        <w:t>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w:t>
      </w:r>
      <w:r>
        <w:t>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B56423" w:rsidRDefault="00DA1C39">
      <w:pPr>
        <w:pStyle w:val="ConsPlusNormal0"/>
        <w:spacing w:before="240"/>
        <w:ind w:firstLine="540"/>
        <w:jc w:val="both"/>
      </w:pPr>
      <w:r>
        <w:t>Лицу, осуществляющему уход за нетрудоспособными гражданами, в рассматриваемой гра</w:t>
      </w:r>
      <w:r>
        <w:t>фе рекомендуется указывать "осуществляющий уход за нетрудоспособным гражданином".</w:t>
      </w:r>
    </w:p>
    <w:p w:rsidR="00B56423" w:rsidRDefault="00DA1C39">
      <w:pPr>
        <w:pStyle w:val="ConsPlusNormal0"/>
        <w:spacing w:before="240"/>
        <w:ind w:firstLine="540"/>
        <w:jc w:val="both"/>
      </w:pPr>
      <w:r>
        <w:t xml:space="preserve">В случае прохождения военной службы супругом (супругой) при заполнении титульного </w:t>
      </w:r>
      <w:hyperlink r:id="rId1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сведений о должностях военнослужащих, замещаемых ими в конкретных войсковых частях, представляется нецелесообразным.</w:t>
      </w:r>
    </w:p>
    <w:p w:rsidR="00B56423" w:rsidRDefault="00DA1C39">
      <w:pPr>
        <w:pStyle w:val="ConsPlusNormal0"/>
        <w:spacing w:before="240"/>
        <w:ind w:firstLine="540"/>
        <w:jc w:val="both"/>
      </w:pPr>
      <w:r>
        <w:t>Представление депутатом представительного органа муниципального образова</w:t>
      </w:r>
      <w:r>
        <w:t xml:space="preserve">ния высшему должностному лицу субъекта Российской Федерации </w:t>
      </w:r>
      <w:hyperlink r:id="rId1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в связи с одновременным замещением иной самостоятельной муниципаль</w:t>
      </w:r>
      <w:r>
        <w:t xml:space="preserve">ной должности не отменяет обязанность по сообщению об отсутствии сделок, предусмотренных </w:t>
      </w:r>
      <w:hyperlink r:id="rId11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от 3 декабря 2012 г. N 230-ФЗ "О контр</w:t>
      </w:r>
      <w:r>
        <w:t>оле за соответствием расходов лиц, замещающих государственные должности, и иных лиц их доходам";</w:t>
      </w:r>
    </w:p>
    <w:p w:rsidR="00B56423" w:rsidRDefault="00DA1C39">
      <w:pPr>
        <w:pStyle w:val="ConsPlusNormal0"/>
        <w:spacing w:before="240"/>
        <w:ind w:firstLine="540"/>
        <w:jc w:val="both"/>
      </w:pPr>
      <w:r>
        <w:t xml:space="preserve">5) при наличии на отчетную дату нескольких мест работы на титульном </w:t>
      </w:r>
      <w:hyperlink r:id="rId1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56423" w:rsidRDefault="00DA1C39">
      <w:pPr>
        <w:pStyle w:val="ConsPlusNormal0"/>
        <w:spacing w:before="240"/>
        <w:ind w:firstLine="540"/>
        <w:jc w:val="both"/>
      </w:pPr>
      <w:r>
        <w:t xml:space="preserve">При заполнении </w:t>
      </w:r>
      <w:hyperlink r:id="rId1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w:t>
      </w:r>
      <w:r>
        <w:t>, рекомендуется указывать "выполнение работ (оказание услуг) в сфере (указывается наименование соответствующей сферы)".</w:t>
      </w:r>
    </w:p>
    <w:p w:rsidR="00B56423" w:rsidRDefault="00DA1C39">
      <w:pPr>
        <w:pStyle w:val="ConsPlusNormal0"/>
        <w:spacing w:before="240"/>
        <w:ind w:firstLine="540"/>
        <w:jc w:val="both"/>
      </w:pPr>
      <w:r>
        <w:t xml:space="preserve">При заполнении </w:t>
      </w:r>
      <w:hyperlink r:id="rId1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B56423" w:rsidRDefault="00DA1C39">
      <w:pPr>
        <w:pStyle w:val="ConsPlusNormal0"/>
        <w:spacing w:before="240"/>
        <w:ind w:firstLine="540"/>
        <w:jc w:val="both"/>
      </w:pPr>
      <w:r>
        <w:lastRenderedPageBreak/>
        <w:t xml:space="preserve">При заполнении </w:t>
      </w:r>
      <w:hyperlink r:id="rId1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B56423" w:rsidRDefault="00DA1C39">
      <w:pPr>
        <w:pStyle w:val="ConsPlusNormal0"/>
        <w:spacing w:before="240"/>
        <w:ind w:firstLine="540"/>
        <w:jc w:val="both"/>
      </w:pPr>
      <w:r>
        <w:t xml:space="preserve">6) адрес места регистрации указывается по состоянию на дату представления </w:t>
      </w:r>
      <w:hyperlink r:id="rId1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w:t>
      </w:r>
      <w:r>
        <w:t>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w:t>
      </w:r>
      <w:r>
        <w:t xml:space="preserve">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B56423" w:rsidRDefault="00DA1C39">
      <w:pPr>
        <w:pStyle w:val="ConsPlusNormal0"/>
        <w:spacing w:before="240"/>
        <w:ind w:firstLine="540"/>
        <w:jc w:val="both"/>
      </w:pPr>
      <w:r>
        <w:t>7) отчетный период и отчетная дата, которы</w:t>
      </w:r>
      <w:r>
        <w:t xml:space="preserve">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anchor="P90" w:tooltip="19. Отчетный период и отчетная дата представления Сведений, установленные для граждан и служащих (работников), различны:">
        <w:r>
          <w:rPr>
            <w:color w:val="0000FF"/>
          </w:rPr>
          <w:t>пункт 19</w:t>
        </w:r>
      </w:hyperlink>
      <w:r>
        <w:t xml:space="preserve"> настоящих Методических рекомендаций).</w:t>
      </w:r>
    </w:p>
    <w:p w:rsidR="00B56423" w:rsidRDefault="00B56423">
      <w:pPr>
        <w:pStyle w:val="ConsPlusNormal0"/>
        <w:jc w:val="both"/>
      </w:pPr>
    </w:p>
    <w:p w:rsidR="00B56423" w:rsidRDefault="00DA1C39">
      <w:pPr>
        <w:pStyle w:val="ConsPlusTitle0"/>
        <w:jc w:val="center"/>
        <w:outlineLvl w:val="1"/>
      </w:pPr>
      <w:r>
        <w:t>РАЗДЕЛ 1. СВЕДЕНИЯ О ДОХОДАХ</w:t>
      </w:r>
    </w:p>
    <w:p w:rsidR="00B56423" w:rsidRDefault="00B56423">
      <w:pPr>
        <w:pStyle w:val="ConsPlusNormal0"/>
        <w:jc w:val="both"/>
      </w:pPr>
    </w:p>
    <w:p w:rsidR="00B56423" w:rsidRDefault="00DA1C39">
      <w:pPr>
        <w:pStyle w:val="ConsPlusNormal0"/>
        <w:ind w:firstLine="540"/>
        <w:jc w:val="both"/>
      </w:pPr>
      <w:r>
        <w:t xml:space="preserve">56. При заполнении данного </w:t>
      </w:r>
      <w:hyperlink r:id="rId1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справки не следует руководствоваться только содержанием термина "доход", определенного в </w:t>
      </w:r>
      <w:hyperlink r:id="rId123"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статье 41</w:t>
        </w:r>
      </w:hyperlink>
      <w:r>
        <w:t xml:space="preserve"> Налогового к</w:t>
      </w:r>
      <w:r>
        <w:t>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w:t>
      </w:r>
      <w:r>
        <w:t>сту работы, указываются без вычета налога на доходы физических лиц.</w:t>
      </w:r>
    </w:p>
    <w:p w:rsidR="00B56423" w:rsidRDefault="00DA1C39">
      <w:pPr>
        <w:pStyle w:val="ConsPlusNormal0"/>
        <w:spacing w:before="24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w:t>
      </w:r>
      <w:r>
        <w:t>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w:t>
      </w:r>
      <w:r>
        <w:t xml:space="preserve">ример дальнего родственника служащего (работника), то денежные средства подлежат отражению в рассматриваемом </w:t>
      </w:r>
      <w:hyperlink r:id="rId1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 служащего (раб</w:t>
      </w:r>
      <w:r>
        <w:t>отника)).</w:t>
      </w:r>
    </w:p>
    <w:p w:rsidR="00B56423" w:rsidRDefault="00B56423">
      <w:pPr>
        <w:pStyle w:val="ConsPlusNormal0"/>
        <w:ind w:firstLine="540"/>
        <w:jc w:val="both"/>
      </w:pPr>
    </w:p>
    <w:p w:rsidR="00B56423" w:rsidRDefault="00DA1C39">
      <w:pPr>
        <w:pStyle w:val="ConsPlusTitle0"/>
        <w:ind w:firstLine="540"/>
        <w:jc w:val="both"/>
        <w:outlineLvl w:val="2"/>
      </w:pPr>
      <w:r>
        <w:t>Доход по основному месту работы</w:t>
      </w:r>
    </w:p>
    <w:p w:rsidR="00B56423" w:rsidRDefault="00DA1C39">
      <w:pPr>
        <w:pStyle w:val="ConsPlusNormal0"/>
        <w:spacing w:before="240"/>
        <w:ind w:firstLine="540"/>
        <w:jc w:val="both"/>
      </w:pPr>
      <w:r>
        <w:t xml:space="preserve">58. В данной </w:t>
      </w:r>
      <w:hyperlink r:id="rId1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w:t>
      </w:r>
      <w:r>
        <w:t xml:space="preserve">етную дату. Указанию подлежит общая сумма дохода, содержащаяся в </w:t>
      </w:r>
      <w:hyperlink r:id="rId126"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Справке</w:t>
        </w:r>
      </w:hyperlink>
      <w:r>
        <w:t xml:space="preserve"> о доходах и суммах налога физического лица, выдаваемой по м</w:t>
      </w:r>
      <w:r>
        <w:t>есту службы (работы) (</w:t>
      </w:r>
      <w:hyperlink r:id="rId127"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графа</w:t>
        </w:r>
      </w:hyperlink>
      <w:r>
        <w:t xml:space="preserve"> "Общая сумма дохода"). Если по основному месту работы получен доход, который не включен в </w:t>
      </w:r>
      <w:hyperlink r:id="rId128"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Справку</w:t>
        </w:r>
      </w:hyperlink>
      <w:r>
        <w:t xml:space="preserve"> о доходах и суммах налога физического лица, он подлежит указанию в </w:t>
      </w:r>
      <w:hyperlink r:id="rId1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w:t>
      </w:r>
    </w:p>
    <w:p w:rsidR="00B56423" w:rsidRDefault="00DA1C39">
      <w:pPr>
        <w:pStyle w:val="ConsPlusNormal0"/>
        <w:spacing w:before="240"/>
        <w:ind w:firstLine="540"/>
        <w:jc w:val="both"/>
      </w:pPr>
      <w:r>
        <w:t xml:space="preserve">Служащий (работник) может представить пояснения, если его доходы, указанные в </w:t>
      </w:r>
      <w:hyperlink r:id="rId1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 и в </w:t>
      </w:r>
      <w:hyperlink r:id="rId131"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Справке</w:t>
        </w:r>
      </w:hyperlink>
      <w:r>
        <w:t xml:space="preserve"> о доходах и суммах налога физического лица, отличаются, и приложить их к </w:t>
      </w:r>
      <w:hyperlink r:id="rId1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B56423" w:rsidRDefault="00DA1C39">
      <w:pPr>
        <w:pStyle w:val="ConsPlusNormal0"/>
        <w:spacing w:before="240"/>
        <w:ind w:firstLine="540"/>
        <w:jc w:val="both"/>
      </w:pPr>
      <w:r>
        <w:lastRenderedPageBreak/>
        <w:t>59. В том случае, если замещение государственной должности или муниципальной должности, поступление на государственную (муниципальную) службу, тру</w:t>
      </w:r>
      <w:r>
        <w:t xml:space="preserve">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При этом в </w:t>
      </w:r>
      <w:hyperlink r:id="rId1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дохода" указывается предыдущее место работы.</w:t>
      </w:r>
    </w:p>
    <w:p w:rsidR="00B56423" w:rsidRDefault="00B56423">
      <w:pPr>
        <w:pStyle w:val="ConsPlusNormal0"/>
        <w:ind w:firstLine="540"/>
        <w:jc w:val="both"/>
      </w:pPr>
    </w:p>
    <w:p w:rsidR="00B56423" w:rsidRDefault="00DA1C39">
      <w:pPr>
        <w:pStyle w:val="ConsPlusTitle0"/>
        <w:ind w:firstLine="540"/>
        <w:jc w:val="both"/>
        <w:outlineLvl w:val="2"/>
      </w:pPr>
      <w:r>
        <w:t>Особенности заполнения данной графы отдельными категориями лиц</w:t>
      </w:r>
    </w:p>
    <w:p w:rsidR="00B56423" w:rsidRDefault="00DA1C39">
      <w:pPr>
        <w:pStyle w:val="ConsPlusNormal0"/>
        <w:spacing w:before="240"/>
        <w:ind w:firstLine="540"/>
        <w:jc w:val="both"/>
      </w:pPr>
      <w:bookmarkStart w:id="11" w:name="P302"/>
      <w:bookmarkEnd w:id="11"/>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56423" w:rsidRDefault="00DA1C39">
      <w:pPr>
        <w:pStyle w:val="ConsPlusNormal0"/>
        <w:spacing w:before="240"/>
        <w:ind w:firstLine="540"/>
        <w:jc w:val="both"/>
      </w:pPr>
      <w:r>
        <w:t>1) при применении упрощенной системы нало</w:t>
      </w:r>
      <w:r>
        <w:t>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w:t>
      </w:r>
      <w:r>
        <w:t xml:space="preserve">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B56423" w:rsidRDefault="00DA1C39">
      <w:pPr>
        <w:pStyle w:val="ConsPlusNormal0"/>
        <w:spacing w:before="24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6" w:tooltip="&quot;Налоговый кодекс Российской Федерации (часть вторая)&quot; от 05.08.2000 N 117-ФЗ (ред. от 28.12.2024, с изм. от 21.01.2025) {КонсультантПлюс}">
        <w:r>
          <w:rPr>
            <w:color w:val="0000FF"/>
          </w:rPr>
          <w:t>статьей 249</w:t>
        </w:r>
      </w:hyperlink>
      <w:r>
        <w:t xml:space="preserve"> Налогового кодекса РФ, которая подлежит отражению в книге учета д</w:t>
      </w:r>
      <w:r>
        <w:t>оходов индивидуального предпринимателя, применяющего ПСН;</w:t>
      </w:r>
    </w:p>
    <w:p w:rsidR="00B56423" w:rsidRDefault="00DA1C39">
      <w:pPr>
        <w:pStyle w:val="ConsPlusNormal0"/>
        <w:spacing w:before="24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w:t>
      </w:r>
      <w:r>
        <w:t>говый период, которая подлежит указанию в налоговой декларации по ЕСХН, независимо от объекта налогообложения;</w:t>
      </w:r>
    </w:p>
    <w:p w:rsidR="00B56423" w:rsidRDefault="00DA1C39">
      <w:pPr>
        <w:pStyle w:val="ConsPlusNormal0"/>
        <w:spacing w:before="240"/>
        <w:ind w:firstLine="540"/>
        <w:jc w:val="both"/>
      </w:pPr>
      <w:r>
        <w:t>4) при применении автоматизированной упрощенной системы налогообложения (АвтоУСН) в качестве "дохода" указывается сумма полученных доходов (незав</w:t>
      </w:r>
      <w:r>
        <w:t xml:space="preserve">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B56423" w:rsidRDefault="00DA1C39">
      <w:pPr>
        <w:pStyle w:val="ConsPlusNormal0"/>
        <w:spacing w:before="240"/>
        <w:ind w:firstLine="540"/>
        <w:jc w:val="both"/>
      </w:pPr>
      <w:r>
        <w:t>При одновременном применении нескольких специальных налоговых режимов одним лицом, зарегистрированным в качестве индивидуального предпринимате</w:t>
      </w:r>
      <w:r>
        <w:t xml:space="preserve">ля, в </w:t>
      </w:r>
      <w:hyperlink r:id="rId1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w:t>
      </w:r>
      <w:r>
        <w:t xml:space="preserve">нением одного из перечисленных специальных налоговых режимов, а в </w:t>
      </w:r>
      <w:hyperlink r:id="rId1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отражается доход, полученный от других видов предпр</w:t>
      </w:r>
      <w:r>
        <w:t>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B56423" w:rsidRDefault="00DA1C39">
      <w:pPr>
        <w:pStyle w:val="ConsPlusNormal0"/>
        <w:spacing w:before="240"/>
        <w:ind w:firstLine="540"/>
        <w:jc w:val="both"/>
      </w:pPr>
      <w:r>
        <w:t xml:space="preserve">61. При заполнении данного </w:t>
      </w:r>
      <w:hyperlink r:id="rId1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B56423" w:rsidRDefault="00DA1C39">
      <w:pPr>
        <w:pStyle w:val="ConsPlusNormal0"/>
        <w:spacing w:before="240"/>
        <w:ind w:firstLine="540"/>
        <w:jc w:val="both"/>
      </w:pPr>
      <w:r>
        <w:t>62. В качестве "дохода" лица, являющегося нотариусом, занимающим</w:t>
      </w:r>
      <w:r>
        <w:t xml:space="preserve">ся частной практикой, указываются денежные средства, полученные им за совершение нотариальных действий и </w:t>
      </w:r>
      <w:r>
        <w:lastRenderedPageBreak/>
        <w:t>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w:t>
      </w:r>
      <w:r>
        <w:t>ству Российской Федерации.</w:t>
      </w:r>
    </w:p>
    <w:p w:rsidR="00B56423" w:rsidRDefault="00DA1C39">
      <w:pPr>
        <w:pStyle w:val="ConsPlusNormal0"/>
        <w:spacing w:before="240"/>
        <w:ind w:firstLine="540"/>
        <w:jc w:val="both"/>
      </w:pPr>
      <w:r>
        <w:t>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w:t>
      </w:r>
      <w:r>
        <w:t xml:space="preserve">бильного приложения "Мой налог". Особенности применения данного режима служащими содержатся в </w:t>
      </w:r>
      <w:hyperlink r:id="rId141" w:tooltip="&lt;Письмо&gt; Минтруда России от 19.04.2021 N 28-6/10/В-4623 &lt;О направлении Разъяснений по вопросу возможности применения отдельными категориями лиц специального налогового режима &quot;Налог на профессиональный доход&quot;&gt; {КонсультантПлюс}">
        <w:r>
          <w:rPr>
            <w:color w:val="0000FF"/>
          </w:rPr>
          <w:t>письме</w:t>
        </w:r>
      </w:hyperlink>
      <w:r>
        <w:t xml:space="preserve"> Минтруда России от 19 апреля 2021 г. N 28-6/10/В-4623 (</w:t>
      </w:r>
      <w:hyperlink r:id="rId142">
        <w:r>
          <w:rPr>
            <w:color w:val="0000FF"/>
          </w:rPr>
          <w:t>https://mintrud.gov.ru/docs/1872</w:t>
        </w:r>
      </w:hyperlink>
      <w:r>
        <w:t>).</w:t>
      </w:r>
    </w:p>
    <w:p w:rsidR="00B56423" w:rsidRDefault="00B56423">
      <w:pPr>
        <w:pStyle w:val="ConsPlusNormal0"/>
        <w:ind w:firstLine="540"/>
        <w:jc w:val="both"/>
      </w:pPr>
    </w:p>
    <w:p w:rsidR="00B56423" w:rsidRDefault="00DA1C39">
      <w:pPr>
        <w:pStyle w:val="ConsPlusTitle0"/>
        <w:ind w:firstLine="540"/>
        <w:jc w:val="both"/>
        <w:outlineLvl w:val="2"/>
      </w:pPr>
      <w:r>
        <w:t>Доход от педагогической и научной деятельности</w:t>
      </w:r>
    </w:p>
    <w:p w:rsidR="00B56423" w:rsidRDefault="00DA1C39">
      <w:pPr>
        <w:pStyle w:val="ConsPlusNormal0"/>
        <w:spacing w:before="240"/>
        <w:ind w:firstLine="540"/>
        <w:jc w:val="both"/>
      </w:pPr>
      <w:r>
        <w:t xml:space="preserve">64. В данной </w:t>
      </w:r>
      <w:hyperlink r:id="rId1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указывает</w:t>
      </w:r>
      <w:r>
        <w:t xml:space="preserve">ся сумма дохода от педагогической деятельности (сумма дохода, содержащаяся в </w:t>
      </w:r>
      <w:hyperlink r:id="rId144"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Справке</w:t>
        </w:r>
      </w:hyperlink>
      <w:r>
        <w:t xml:space="preserve"> о доходах и суммах налога физического лица, выд</w:t>
      </w:r>
      <w:r>
        <w:t>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w:t>
      </w:r>
      <w:r>
        <w:t>рафий, от использования авторских или иных смежных прав и т.д.).</w:t>
      </w:r>
    </w:p>
    <w:p w:rsidR="00B56423" w:rsidRDefault="00DA1C39">
      <w:pPr>
        <w:pStyle w:val="ConsPlusNormal0"/>
        <w:spacing w:before="240"/>
        <w:ind w:firstLine="540"/>
        <w:jc w:val="both"/>
      </w:pPr>
      <w:r>
        <w:t>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w:t>
      </w:r>
      <w:r>
        <w:t xml:space="preserve">ботали преподавателем в образовательной организации), то сведения о полученных от нее доходах следует указывать в </w:t>
      </w:r>
      <w:hyperlink r:id="rId1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по основно</w:t>
      </w:r>
      <w:r>
        <w:t xml:space="preserve">му месту работы", а не в </w:t>
      </w:r>
      <w:hyperlink r:id="rId1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от педагогической и научной деятельности".</w:t>
      </w:r>
    </w:p>
    <w:p w:rsidR="00B56423" w:rsidRDefault="00B56423">
      <w:pPr>
        <w:pStyle w:val="ConsPlusNormal0"/>
        <w:ind w:firstLine="540"/>
        <w:jc w:val="both"/>
      </w:pPr>
    </w:p>
    <w:p w:rsidR="00B56423" w:rsidRDefault="00DA1C39">
      <w:pPr>
        <w:pStyle w:val="ConsPlusTitle0"/>
        <w:ind w:firstLine="540"/>
        <w:jc w:val="both"/>
        <w:outlineLvl w:val="2"/>
      </w:pPr>
      <w:r>
        <w:t>Доход от иной творческой деятельности</w:t>
      </w:r>
    </w:p>
    <w:p w:rsidR="00B56423" w:rsidRDefault="00DA1C39">
      <w:pPr>
        <w:pStyle w:val="ConsPlusNormal0"/>
        <w:spacing w:before="240"/>
        <w:ind w:firstLine="540"/>
        <w:jc w:val="both"/>
      </w:pPr>
      <w:r>
        <w:t xml:space="preserve">66. В данной </w:t>
      </w:r>
      <w:hyperlink r:id="rId1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w:t>
      </w:r>
      <w:r>
        <w:t>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w:t>
      </w:r>
      <w:r>
        <w:t>тие в съемках и т.д.</w:t>
      </w:r>
    </w:p>
    <w:p w:rsidR="00B56423" w:rsidRDefault="00DA1C39">
      <w:pPr>
        <w:pStyle w:val="ConsPlusNormal0"/>
        <w:spacing w:before="240"/>
        <w:ind w:firstLine="540"/>
        <w:jc w:val="both"/>
      </w:pPr>
      <w:r>
        <w:t>67. Подлежат указанию в строках "</w:t>
      </w:r>
      <w:hyperlink r:id="rId1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Доход от педагогической</w:t>
        </w:r>
      </w:hyperlink>
      <w:r>
        <w:t xml:space="preserve"> и научной деятельности" и "</w:t>
      </w:r>
      <w:hyperlink r:id="rId1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Доход от иной</w:t>
        </w:r>
      </w:hyperlink>
      <w: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w:t>
      </w:r>
      <w:r>
        <w:t>и иных) премий за выдающиеся достижения в области науки и техники, литературы и искусства, образования, культуры и т.д.</w:t>
      </w:r>
    </w:p>
    <w:p w:rsidR="00B56423" w:rsidRDefault="00B56423">
      <w:pPr>
        <w:pStyle w:val="ConsPlusNormal0"/>
        <w:ind w:firstLine="540"/>
        <w:jc w:val="both"/>
      </w:pPr>
    </w:p>
    <w:p w:rsidR="00B56423" w:rsidRDefault="00DA1C39">
      <w:pPr>
        <w:pStyle w:val="ConsPlusTitle0"/>
        <w:ind w:firstLine="540"/>
        <w:jc w:val="both"/>
        <w:outlineLvl w:val="2"/>
      </w:pPr>
      <w:r>
        <w:t>Доход от вкладов в банках и иных кредитных организациях</w:t>
      </w:r>
    </w:p>
    <w:p w:rsidR="00B56423" w:rsidRDefault="00DA1C39">
      <w:pPr>
        <w:pStyle w:val="ConsPlusNormal0"/>
        <w:spacing w:before="240"/>
        <w:ind w:firstLine="540"/>
        <w:jc w:val="both"/>
      </w:pPr>
      <w:r>
        <w:t xml:space="preserve">68. В данной </w:t>
      </w:r>
      <w:hyperlink r:id="rId1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w:t>
      </w:r>
      <w:r>
        <w:t>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56423" w:rsidRDefault="00DA1C39">
      <w:pPr>
        <w:pStyle w:val="ConsPlusNormal0"/>
        <w:spacing w:before="240"/>
        <w:ind w:firstLine="540"/>
        <w:jc w:val="both"/>
      </w:pPr>
      <w:r>
        <w:t>69. Сведения о наличии соответствующих банковских счетов и</w:t>
      </w:r>
      <w:r>
        <w:t xml:space="preserve"> вкладов указываются в </w:t>
      </w:r>
      <w:hyperlink r:id="rId1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w:t>
      </w:r>
    </w:p>
    <w:p w:rsidR="00B56423" w:rsidRDefault="00DA1C39">
      <w:pPr>
        <w:pStyle w:val="ConsPlusNormal0"/>
        <w:spacing w:before="240"/>
        <w:ind w:firstLine="540"/>
        <w:jc w:val="both"/>
      </w:pPr>
      <w:r>
        <w:lastRenderedPageBreak/>
        <w:t>70. Доход, полученный в иностранной валюте, указывается в рублях по курсу Банка России на да</w:t>
      </w:r>
      <w:r>
        <w:t xml:space="preserve">ту получения дохода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B56423" w:rsidRDefault="00DA1C39">
      <w:pPr>
        <w:pStyle w:val="ConsPlusNormal0"/>
        <w:spacing w:before="24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w:t>
      </w:r>
      <w:r>
        <w:t xml:space="preserve"> (работника) либо по его поручению на счета третьих лиц.</w:t>
      </w:r>
    </w:p>
    <w:p w:rsidR="00B56423" w:rsidRDefault="00DA1C39">
      <w:pPr>
        <w:pStyle w:val="ConsPlusNormal0"/>
        <w:spacing w:before="240"/>
        <w:ind w:firstLine="540"/>
        <w:jc w:val="both"/>
      </w:pPr>
      <w:r>
        <w:t>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w:t>
      </w:r>
      <w:r>
        <w:t xml:space="preserve">ому Банком России, на каждую дату их получения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B56423" w:rsidRDefault="00DA1C39">
      <w:pPr>
        <w:pStyle w:val="ConsPlusNormal0"/>
        <w:spacing w:before="240"/>
        <w:ind w:firstLine="540"/>
        <w:jc w:val="both"/>
      </w:pPr>
      <w:r>
        <w:t>73. Не рекомендуется проводить какие-либо самостоятельные расчеты, поскольку вероятно возникновение разл</w:t>
      </w:r>
      <w:r>
        <w:t xml:space="preserve">ичного рода ошибок. При этом рекомендуется руководствоваться информацией из единой формы, утвержденной </w:t>
      </w:r>
      <w:hyperlink r:id="rId15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Указанием</w:t>
        </w:r>
      </w:hyperlink>
      <w:r>
        <w:t xml:space="preserve"> Банка России N 5798-У (за исключением</w:t>
      </w:r>
      <w:r>
        <w:t xml:space="preserve"> случаев, указанных в </w:t>
      </w:r>
      <w:hyperlink w:anchor="P328" w:tooltip="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
        <w:r>
          <w:rPr>
            <w:color w:val="0000FF"/>
          </w:rPr>
          <w:t>пункте 75</w:t>
        </w:r>
      </w:hyperlink>
      <w:r>
        <w:t xml:space="preserve"> и </w:t>
      </w:r>
      <w:hyperlink w:anchor="P419" w:tooltip="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N 5798-У).">
        <w:r>
          <w:rPr>
            <w:color w:val="0000FF"/>
          </w:rPr>
          <w:t>по</w:t>
        </w:r>
        <w:r>
          <w:rPr>
            <w:color w:val="0000FF"/>
          </w:rPr>
          <w:t>дпункте 15 пункта 84</w:t>
        </w:r>
      </w:hyperlink>
      <w:r>
        <w:t xml:space="preserve"> настоящих Методических рекомендаций).</w:t>
      </w:r>
    </w:p>
    <w:p w:rsidR="00B56423" w:rsidRDefault="00DA1C39">
      <w:pPr>
        <w:pStyle w:val="ConsPlusNormal0"/>
        <w:spacing w:before="24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w:t>
      </w:r>
      <w:r>
        <w:t xml:space="preserve">связи с тем, что по состоянию на 31 декабря отчетного года счет был открыт, но на момент заполнения </w:t>
      </w:r>
      <w:hyperlink r:id="rId1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счет закрыт, кредитная орг</w:t>
      </w:r>
      <w:r>
        <w:t>анизация может отказать в предоставлении информации, касающейся такого счета.</w:t>
      </w:r>
    </w:p>
    <w:p w:rsidR="00B56423" w:rsidRDefault="00DA1C39">
      <w:pPr>
        <w:pStyle w:val="ConsPlusNormal0"/>
        <w:spacing w:before="240"/>
        <w:ind w:firstLine="540"/>
        <w:jc w:val="both"/>
      </w:pPr>
      <w:bookmarkStart w:id="12" w:name="P328"/>
      <w:bookmarkEnd w:id="12"/>
      <w:r>
        <w:t>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w:t>
      </w:r>
      <w:r>
        <w:t xml:space="preserve">нием процентов по вкладу (счету), не подлежат отражению в </w:t>
      </w:r>
      <w:hyperlink r:id="rId1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B56423" w:rsidRDefault="00DA1C39">
      <w:pPr>
        <w:pStyle w:val="ConsPlusNormal0"/>
        <w:spacing w:before="240"/>
        <w:ind w:firstLine="540"/>
        <w:jc w:val="both"/>
      </w:pPr>
      <w:r>
        <w:t>В случае наличия сведений о выплаченных денежных средствах при закр</w:t>
      </w:r>
      <w:r>
        <w:t xml:space="preserve">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5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такие сведения не отражаются в </w:t>
      </w:r>
      <w:hyperlink r:id="rId1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B56423" w:rsidRDefault="00B56423">
      <w:pPr>
        <w:pStyle w:val="ConsPlusNormal0"/>
        <w:ind w:firstLine="540"/>
        <w:jc w:val="both"/>
      </w:pPr>
    </w:p>
    <w:p w:rsidR="00B56423" w:rsidRDefault="00DA1C39">
      <w:pPr>
        <w:pStyle w:val="ConsPlusTitle0"/>
        <w:ind w:firstLine="540"/>
        <w:jc w:val="both"/>
        <w:outlineLvl w:val="2"/>
      </w:pPr>
      <w:r>
        <w:t>Доход от ценных бумаг и долей участия в коммерческих организа</w:t>
      </w:r>
      <w:r>
        <w:t>циях</w:t>
      </w:r>
    </w:p>
    <w:p w:rsidR="00B56423" w:rsidRDefault="00DA1C39">
      <w:pPr>
        <w:pStyle w:val="ConsPlusNormal0"/>
        <w:spacing w:before="240"/>
        <w:ind w:firstLine="540"/>
        <w:jc w:val="both"/>
      </w:pPr>
      <w:r>
        <w:t xml:space="preserve">76. В данной </w:t>
      </w:r>
      <w:hyperlink r:id="rId1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56423" w:rsidRDefault="00DA1C39">
      <w:pPr>
        <w:pStyle w:val="ConsPlusNormal0"/>
        <w:spacing w:before="240"/>
        <w:ind w:firstLine="540"/>
        <w:jc w:val="both"/>
      </w:pPr>
      <w:r>
        <w:t>1) дивиденды, полученные служащим (работником), членом его семьи - акционером (участником) от организации пр</w:t>
      </w:r>
      <w:r>
        <w:t xml:space="preserve">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w:t>
      </w:r>
      <w:r>
        <w:t>организации;</w:t>
      </w:r>
    </w:p>
    <w:p w:rsidR="00B56423" w:rsidRDefault="00DA1C39">
      <w:pPr>
        <w:pStyle w:val="ConsPlusNormal0"/>
        <w:spacing w:before="240"/>
        <w:ind w:firstLine="540"/>
        <w:jc w:val="both"/>
      </w:pPr>
      <w: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w:t>
      </w:r>
      <w:r>
        <w:t xml:space="preserve">сового результата в </w:t>
      </w:r>
      <w:r>
        <w:lastRenderedPageBreak/>
        <w:t xml:space="preserve">соответствии со </w:t>
      </w:r>
      <w:hyperlink r:id="rId158" w:tooltip="&quot;Налоговый кодекс Российской Федерации (часть вторая)&quot; от 05.08.2000 N 117-ФЗ (ред. от 28.12.2024, с изм. от 21.01.2025) {КонсультантПлюс}">
        <w:r>
          <w:rPr>
            <w:color w:val="0000FF"/>
          </w:rPr>
          <w:t>статьей 214.1</w:t>
        </w:r>
      </w:hyperlink>
      <w:r>
        <w:t xml:space="preserve"> Налогового кодекса Российской Федерации);</w:t>
      </w:r>
    </w:p>
    <w:p w:rsidR="00B56423" w:rsidRDefault="00DA1C39">
      <w:pPr>
        <w:pStyle w:val="ConsPlusNormal0"/>
        <w:spacing w:before="240"/>
        <w:ind w:firstLine="540"/>
        <w:jc w:val="both"/>
      </w:pPr>
      <w:r>
        <w:t>3) дисконт, полученный в качестве дохода по облигациям;</w:t>
      </w:r>
    </w:p>
    <w:p w:rsidR="00B56423" w:rsidRDefault="00DA1C39">
      <w:pPr>
        <w:pStyle w:val="ConsPlusNormal0"/>
        <w:spacing w:before="240"/>
        <w:ind w:firstLine="540"/>
        <w:jc w:val="both"/>
      </w:pPr>
      <w:r>
        <w:t>4) доход от операций с ценными бумагами, в том числе доход от погашения (продажи) сберегательных сертиф</w:t>
      </w:r>
      <w:r>
        <w:t>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w:t>
      </w:r>
      <w:r>
        <w:t xml:space="preserve">зультата, определяемого в порядке и сроки, предусмотренные </w:t>
      </w:r>
      <w:hyperlink r:id="rId159" w:tooltip="&quot;Налоговый кодекс Российской Федерации (часть вторая)&quot; от 05.08.2000 N 117-ФЗ (ред. от 28.12.2024, с изм. от 21.01.2025) {КонсультантПлюс}">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не указывается. Сами ценные бумаги указываются в </w:t>
      </w:r>
      <w:hyperlink r:id="rId1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5</w:t>
        </w:r>
      </w:hyperlink>
      <w:r>
        <w:t xml:space="preserve"> спр</w:t>
      </w:r>
      <w:r>
        <w:t xml:space="preserve">авки (в случае если по состоянию на отчетную дату служащий (работник), член его семьи обладал такими бумагами). Рекомендуется учитывать содержание </w:t>
      </w:r>
      <w:hyperlink r:id="rId162"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графы</w:t>
        </w:r>
      </w:hyperlink>
      <w:r>
        <w:t xml:space="preserve"> "Налоговая база" соответствующей Справки о доходах и суммах налога физического лица.</w:t>
      </w:r>
    </w:p>
    <w:p w:rsidR="00B56423" w:rsidRDefault="00DA1C39">
      <w:pPr>
        <w:pStyle w:val="ConsPlusNormal0"/>
        <w:spacing w:before="24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B56423" w:rsidRDefault="00B56423">
      <w:pPr>
        <w:pStyle w:val="ConsPlusNormal0"/>
        <w:ind w:firstLine="540"/>
        <w:jc w:val="both"/>
      </w:pPr>
    </w:p>
    <w:p w:rsidR="00B56423" w:rsidRDefault="00DA1C39">
      <w:pPr>
        <w:pStyle w:val="ConsPlusTitle0"/>
        <w:ind w:firstLine="540"/>
        <w:jc w:val="both"/>
        <w:outlineLvl w:val="2"/>
      </w:pPr>
      <w:r>
        <w:t>Иные доходы</w:t>
      </w:r>
    </w:p>
    <w:p w:rsidR="00B56423" w:rsidRDefault="00DA1C39">
      <w:pPr>
        <w:pStyle w:val="ConsPlusNormal0"/>
        <w:spacing w:before="240"/>
        <w:ind w:firstLine="540"/>
        <w:jc w:val="both"/>
      </w:pPr>
      <w:r>
        <w:t xml:space="preserve">77. В данной </w:t>
      </w:r>
      <w:hyperlink r:id="rId1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указываются доходы, которые не были отражены в вышеуказанных строках </w:t>
      </w:r>
      <w:hyperlink r:id="rId1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w:t>
      </w:r>
    </w:p>
    <w:p w:rsidR="00B56423" w:rsidRDefault="00DA1C39">
      <w:pPr>
        <w:pStyle w:val="ConsPlusNormal0"/>
        <w:spacing w:before="240"/>
        <w:ind w:firstLine="540"/>
        <w:jc w:val="both"/>
      </w:pPr>
      <w:r>
        <w:t xml:space="preserve">Так, например, в </w:t>
      </w:r>
      <w:hyperlink r:id="rId1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могут быть указаны</w:t>
      </w:r>
      <w:r>
        <w:t>:</w:t>
      </w:r>
    </w:p>
    <w:p w:rsidR="00B56423" w:rsidRDefault="00DA1C39">
      <w:pPr>
        <w:pStyle w:val="ConsPlusNormal0"/>
        <w:spacing w:before="24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B56423" w:rsidRDefault="00DA1C39">
      <w:pPr>
        <w:pStyle w:val="ConsPlusNormal0"/>
        <w:spacing w:before="240"/>
        <w:ind w:firstLine="540"/>
        <w:jc w:val="both"/>
      </w:pPr>
      <w:r>
        <w:t>2) доплаты к пенсиям, выплачиваемые в соответствии с законодательством Российской Федерации и законодательством суб</w:t>
      </w:r>
      <w:r>
        <w:t>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w:t>
      </w:r>
      <w:r>
        <w:t>йской Федерации;</w:t>
      </w:r>
    </w:p>
    <w:p w:rsidR="00B56423" w:rsidRDefault="00DA1C39">
      <w:pPr>
        <w:pStyle w:val="ConsPlusNormal0"/>
        <w:spacing w:before="240"/>
        <w:ind w:firstLine="540"/>
        <w:jc w:val="both"/>
      </w:pPr>
      <w: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w:t>
      </w:r>
      <w:r>
        <w:t xml:space="preserve">емесячное пособие по уходу за ребенком, социальное пособие на погребение, подъемное пособие и др.), если данные выплаты не были включены в </w:t>
      </w:r>
      <w:hyperlink r:id="rId166"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Справку</w:t>
        </w:r>
      </w:hyperlink>
      <w:r>
        <w:t xml:space="preserve"> о доходах и суммах налога физического лица, выдаваемую по месту службы (работы).</w:t>
      </w:r>
    </w:p>
    <w:p w:rsidR="00B56423" w:rsidRDefault="00DA1C39">
      <w:pPr>
        <w:pStyle w:val="ConsPlusNormal0"/>
        <w:spacing w:before="24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w:t>
      </w:r>
      <w:r>
        <w:t>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67"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w:t>
      </w:r>
      <w:r>
        <w:t xml:space="preserve">ажаются без вычета налога на доходы физических </w:t>
      </w:r>
      <w:r>
        <w:lastRenderedPageBreak/>
        <w:t>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B56423" w:rsidRDefault="00DA1C39">
      <w:pPr>
        <w:pStyle w:val="ConsPlusNormal0"/>
        <w:spacing w:before="240"/>
        <w:ind w:firstLine="540"/>
        <w:jc w:val="both"/>
      </w:pPr>
      <w:r>
        <w:t>4) государственны</w:t>
      </w:r>
      <w:r>
        <w:t>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B56423" w:rsidRDefault="00DA1C39">
      <w:pPr>
        <w:pStyle w:val="ConsPlusNormal0"/>
        <w:spacing w:before="24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r>
          <w:rPr>
            <w:color w:val="0000FF"/>
          </w:rPr>
          <w:t>пунктом 39</w:t>
        </w:r>
      </w:hyperlink>
      <w:r>
        <w:t xml:space="preserve"> настоящих Методических рекомендаций - при невозможности по объективным при</w:t>
      </w:r>
      <w:r>
        <w:t xml:space="preserve">чинам представить Сведения на супругу (супруга) и (или) несовершеннолетних детей), пенсий, пособий (данные средства указываются в </w:t>
      </w:r>
      <w:hyperlink r:id="rId1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w:t>
        </w:r>
        <w:r>
          <w:rPr>
            <w:color w:val="0000FF"/>
          </w:rPr>
          <w:t>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несовершеннолетнего ребенка в </w:t>
      </w:r>
      <w:hyperlink r:id="rId1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а сведения о счете - в </w:t>
      </w:r>
      <w:hyperlink r:id="rId1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w:t>
      </w:r>
    </w:p>
    <w:p w:rsidR="00B56423" w:rsidRDefault="00DA1C39">
      <w:pPr>
        <w:pStyle w:val="ConsPlusNormal0"/>
        <w:spacing w:before="240"/>
        <w:ind w:firstLine="540"/>
        <w:jc w:val="both"/>
      </w:pPr>
      <w:r>
        <w:t>6) стипендия;</w:t>
      </w:r>
    </w:p>
    <w:p w:rsidR="00B56423" w:rsidRDefault="00DA1C39">
      <w:pPr>
        <w:pStyle w:val="ConsPlusNormal0"/>
        <w:spacing w:before="24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w:t>
      </w:r>
      <w:r>
        <w:t>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w:t>
      </w:r>
      <w:r>
        <w:t xml:space="preserve">тся в </w:t>
      </w:r>
      <w:hyperlink r:id="rId1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w:t>
      </w:r>
      <w:r>
        <w:t xml:space="preserve">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w:t>
      </w:r>
      <w:r>
        <w:t>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w:t>
      </w:r>
      <w:r>
        <w:t>едства данной выплаты);</w:t>
      </w:r>
    </w:p>
    <w:p w:rsidR="00B56423" w:rsidRDefault="00DA1C39">
      <w:pPr>
        <w:pStyle w:val="ConsPlusNormal0"/>
        <w:spacing w:before="24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56423" w:rsidRDefault="00DA1C39">
      <w:pPr>
        <w:pStyle w:val="ConsPlusNormal0"/>
        <w:spacing w:before="240"/>
        <w:ind w:firstLine="540"/>
        <w:jc w:val="both"/>
      </w:pPr>
      <w:r>
        <w:t>9) доходы от реализации недвиж</w:t>
      </w:r>
      <w:r>
        <w:t xml:space="preserve">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B56423" w:rsidRDefault="00DA1C39">
      <w:pPr>
        <w:pStyle w:val="ConsPlusNormal0"/>
        <w:spacing w:before="240"/>
        <w:ind w:firstLine="540"/>
        <w:jc w:val="both"/>
      </w:pPr>
      <w:r>
        <w:t>В случае продажи в отчетном периоде нескольких объектов имущ</w:t>
      </w:r>
      <w:r>
        <w:t xml:space="preserve">ества информация о доходе от реализации каждого объекта указывается отдельным значением. Доход от реализации </w:t>
      </w:r>
      <w:r>
        <w:lastRenderedPageBreak/>
        <w:t>имущества указывается в полном объеме без вычета "комиссионных" и иных подобных выплат.</w:t>
      </w:r>
    </w:p>
    <w:p w:rsidR="00B56423" w:rsidRDefault="00DA1C39">
      <w:pPr>
        <w:pStyle w:val="ConsPlusNormal0"/>
        <w:spacing w:before="240"/>
        <w:ind w:firstLine="540"/>
        <w:jc w:val="both"/>
      </w:pPr>
      <w:r>
        <w:t>Отражению подлежат также денежные средства, полученные от п</w:t>
      </w:r>
      <w:r>
        <w:t>родажи, например, ранее купленного транспортного средства в течение отчетного периода.</w:t>
      </w:r>
    </w:p>
    <w:p w:rsidR="00B56423" w:rsidRDefault="00DA1C39">
      <w:pPr>
        <w:pStyle w:val="ConsPlusNormal0"/>
        <w:spacing w:before="240"/>
        <w:ind w:firstLine="540"/>
        <w:jc w:val="both"/>
      </w:pPr>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w:t>
      </w:r>
      <w:r>
        <w:t xml:space="preserve">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w:t>
      </w:r>
      <w:r>
        <w:t>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w:t>
      </w:r>
      <w:r>
        <w:t xml:space="preserve">дом и подлежит указанию в </w:t>
      </w:r>
      <w:hyperlink r:id="rId1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w:t>
      </w:r>
    </w:p>
    <w:p w:rsidR="00B56423" w:rsidRDefault="00DA1C39">
      <w:pPr>
        <w:pStyle w:val="ConsPlusNormal0"/>
        <w:spacing w:before="240"/>
        <w:ind w:firstLine="540"/>
        <w:jc w:val="both"/>
      </w:pPr>
      <w:r>
        <w:t>В случае продажи мелкого имущества (предметы обычной домашней обстановки, обихода и т.д.)</w:t>
      </w:r>
      <w:r>
        <w:t xml:space="preserve"> рекомендуется указывать совокупный доход от его реализации.</w:t>
      </w:r>
    </w:p>
    <w:p w:rsidR="00B56423" w:rsidRDefault="00DA1C39">
      <w:pPr>
        <w:pStyle w:val="ConsPlusNormal0"/>
        <w:spacing w:before="24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w:t>
      </w:r>
      <w:r>
        <w:t>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B56423" w:rsidRDefault="00DA1C39">
      <w:pPr>
        <w:pStyle w:val="ConsPlusNormal0"/>
        <w:spacing w:before="240"/>
        <w:ind w:firstLine="540"/>
        <w:jc w:val="both"/>
      </w:pPr>
      <w:r>
        <w:t>Аналогично в отношении продажи имущества, находящегося</w:t>
      </w:r>
      <w:r>
        <w:t xml:space="preserve"> в совместной собственности;</w:t>
      </w:r>
    </w:p>
    <w:p w:rsidR="00B56423" w:rsidRDefault="00DA1C39">
      <w:pPr>
        <w:pStyle w:val="ConsPlusNormal0"/>
        <w:spacing w:before="24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B56423" w:rsidRDefault="00DA1C39">
      <w:pPr>
        <w:pStyle w:val="ConsPlusNormal0"/>
        <w:spacing w:before="240"/>
        <w:ind w:firstLine="540"/>
        <w:jc w:val="both"/>
      </w:pPr>
      <w:r>
        <w:t>11)</w:t>
      </w:r>
      <w:r>
        <w:t xml:space="preserve">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B56423" w:rsidRDefault="00DA1C39">
      <w:pPr>
        <w:pStyle w:val="ConsPlusNormal0"/>
        <w:spacing w:before="240"/>
        <w:ind w:firstLine="540"/>
        <w:jc w:val="both"/>
      </w:pPr>
      <w:r>
        <w:t>12) денежные средства, полученные в виде процентов при погашении сберегательных сертификатов,</w:t>
      </w:r>
      <w:r>
        <w:t xml:space="preserve"> если они не указаны в </w:t>
      </w:r>
      <w:hyperlink r:id="rId1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от ценных бумаг и долей участия в коммерческих организациях";</w:t>
      </w:r>
    </w:p>
    <w:p w:rsidR="00B56423" w:rsidRDefault="00DA1C39">
      <w:pPr>
        <w:pStyle w:val="ConsPlusNormal0"/>
        <w:spacing w:before="240"/>
        <w:ind w:firstLine="540"/>
        <w:jc w:val="both"/>
      </w:pPr>
      <w:r>
        <w:t>13) вознаграждения по гражданско-правов</w:t>
      </w:r>
      <w:r>
        <w:t xml:space="preserve">ым договорам, если данный доход не указан в иных строках настоящего </w:t>
      </w:r>
      <w:hyperlink r:id="rId1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справки. При этом рекомендуется указать наименование и место на</w:t>
      </w:r>
      <w:r>
        <w:t>хождения организации, от которой был получен доход, или фамилию, имя и отчество соответствующего лица;</w:t>
      </w:r>
    </w:p>
    <w:p w:rsidR="00B56423" w:rsidRDefault="00DA1C39">
      <w:pPr>
        <w:pStyle w:val="ConsPlusNormal0"/>
        <w:spacing w:before="240"/>
        <w:ind w:firstLine="540"/>
        <w:jc w:val="both"/>
      </w:pPr>
      <w:r>
        <w:t>14) доходы, полученные от использования трубопроводов, линий электропередачи (ЛЭП), линий оптико-волоконной и (или) беспроводной связи, иных средств связ</w:t>
      </w:r>
      <w:r>
        <w:t xml:space="preserve">и, включая компьютерные сети (в случае наличия дохода от использования указанных объектов, соответствующие объекты необходимо указать в </w:t>
      </w:r>
      <w:hyperlink r:id="rId1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"Иное недвижимое имущество" подраздела 3.1 раздела 3 справки);</w:t>
      </w:r>
    </w:p>
    <w:p w:rsidR="00B56423" w:rsidRDefault="00DA1C39">
      <w:pPr>
        <w:pStyle w:val="ConsPlusNormal0"/>
        <w:spacing w:before="240"/>
        <w:ind w:firstLine="540"/>
        <w:jc w:val="both"/>
      </w:pPr>
      <w:r>
        <w:lastRenderedPageBreak/>
        <w:t>15) проценты по долговым обязательствам;</w:t>
      </w:r>
    </w:p>
    <w:p w:rsidR="00B56423" w:rsidRDefault="00DA1C39">
      <w:pPr>
        <w:pStyle w:val="ConsPlusNormal0"/>
        <w:spacing w:before="24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w:t>
      </w:r>
      <w:r>
        <w:t>арителя или наследодателя соответственно;</w:t>
      </w:r>
    </w:p>
    <w:p w:rsidR="00B56423" w:rsidRDefault="00DA1C39">
      <w:pPr>
        <w:pStyle w:val="ConsPlusNormal0"/>
        <w:spacing w:before="240"/>
        <w:ind w:firstLine="540"/>
        <w:jc w:val="both"/>
      </w:pPr>
      <w:r>
        <w:t>17) возмещение вреда, причиненного увечьем или иным повреждением здоровья;</w:t>
      </w:r>
    </w:p>
    <w:p w:rsidR="00B56423" w:rsidRDefault="00DA1C39">
      <w:pPr>
        <w:pStyle w:val="ConsPlusNormal0"/>
        <w:spacing w:before="240"/>
        <w:ind w:firstLine="540"/>
        <w:jc w:val="both"/>
      </w:pPr>
      <w:r>
        <w:t>18) выплаты, связанные с гибелью (смертью), выплаченные наследникам;</w:t>
      </w:r>
    </w:p>
    <w:p w:rsidR="00B56423" w:rsidRDefault="00DA1C39">
      <w:pPr>
        <w:pStyle w:val="ConsPlusNormal0"/>
        <w:spacing w:before="240"/>
        <w:ind w:firstLine="540"/>
        <w:jc w:val="both"/>
      </w:pPr>
      <w:r>
        <w:t>19) выплаты денежных сумм, осуществленные на основании договоров страх</w:t>
      </w:r>
      <w:r>
        <w:t xml:space="preserve">ования. При этом в отношении договоров страхования, поименованных в </w:t>
      </w:r>
      <w:hyperlink w:anchor="P813"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
        <w:r>
          <w:rPr>
            <w:color w:val="0000FF"/>
          </w:rPr>
          <w:t>подпункте 3 пункта 211</w:t>
        </w:r>
      </w:hyperlink>
      <w:r>
        <w:t xml:space="preserve"> настоящих Методических рекомендаций, доходом является положительный результат (разница между выплаченными в результате прекращ</w:t>
      </w:r>
      <w:r>
        <w:t>ения таких договоров страхования денежными суммами и уплаченными страховыми премиями (взносами) (в отношении каждого договора отдельно));</w:t>
      </w:r>
    </w:p>
    <w:p w:rsidR="00B56423" w:rsidRDefault="00DA1C39">
      <w:pPr>
        <w:pStyle w:val="ConsPlusNormal0"/>
        <w:spacing w:before="240"/>
        <w:ind w:firstLine="540"/>
        <w:jc w:val="both"/>
      </w:pPr>
      <w: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w:t>
      </w:r>
      <w:r>
        <w:t xml:space="preserve">ы не были включены в </w:t>
      </w:r>
      <w:hyperlink r:id="rId178"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Справку</w:t>
        </w:r>
      </w:hyperlink>
      <w:r>
        <w:t xml:space="preserve"> о доходах и суммах налога физического лица по месту службы (работы) и не отражены в </w:t>
      </w:r>
      <w:hyperlink r:id="rId1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по основному месту работы";</w:t>
      </w:r>
    </w:p>
    <w:p w:rsidR="00B56423" w:rsidRDefault="00DA1C39">
      <w:pPr>
        <w:pStyle w:val="ConsPlusNormal0"/>
        <w:spacing w:before="240"/>
        <w:ind w:firstLine="540"/>
        <w:jc w:val="both"/>
      </w:pPr>
      <w:r>
        <w:t>21) денежные средства, полученные в качестве благотворительной помощи для покупки лекарств, оплаты медицинских услу</w:t>
      </w:r>
      <w:r>
        <w:t xml:space="preserve">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w:t>
      </w:r>
    </w:p>
    <w:p w:rsidR="00B56423" w:rsidRDefault="00DA1C39">
      <w:pPr>
        <w:pStyle w:val="ConsPlusNormal0"/>
        <w:spacing w:before="24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w:t>
      </w:r>
      <w:r>
        <w:t xml:space="preserve">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w:t>
      </w:r>
      <w:r>
        <w:t>евок без последующего представления отчета об их использовании и др.;</w:t>
      </w:r>
    </w:p>
    <w:p w:rsidR="00B56423" w:rsidRDefault="00DA1C39">
      <w:pPr>
        <w:pStyle w:val="ConsPlusNormal0"/>
        <w:spacing w:before="24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w:t>
      </w:r>
      <w:r>
        <w:t>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B56423" w:rsidRDefault="00DA1C39">
      <w:pPr>
        <w:pStyle w:val="ConsPlusNormal0"/>
        <w:spacing w:before="240"/>
        <w:ind w:firstLine="540"/>
        <w:jc w:val="both"/>
      </w:pPr>
      <w:r>
        <w:t>24) меры государственной поддержки семей, имеющих детей, в целях создания условий для погаше</w:t>
      </w:r>
      <w:r>
        <w:t>ния обязательств по ипотечным жилищным кредитам (займам);</w:t>
      </w:r>
    </w:p>
    <w:p w:rsidR="00B56423" w:rsidRDefault="00DA1C39">
      <w:pPr>
        <w:pStyle w:val="ConsPlusNormal0"/>
        <w:spacing w:before="24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56423" w:rsidRDefault="00DA1C39">
      <w:pPr>
        <w:pStyle w:val="ConsPlusNormal0"/>
        <w:spacing w:before="240"/>
        <w:ind w:firstLine="540"/>
        <w:jc w:val="both"/>
      </w:pPr>
      <w:r>
        <w:t>26) выигрыши в лоте</w:t>
      </w:r>
      <w:r>
        <w:t xml:space="preserve">реях, букмекерских конторах, тотализаторах, конкурсах и иных играх (при этом расходы, например, ставка, не учитываются и не подлежат вычитанию из сумм </w:t>
      </w:r>
      <w:r>
        <w:lastRenderedPageBreak/>
        <w:t>выигрышей);</w:t>
      </w:r>
    </w:p>
    <w:p w:rsidR="00B56423" w:rsidRDefault="00DA1C39">
      <w:pPr>
        <w:pStyle w:val="ConsPlusNormal0"/>
        <w:spacing w:before="240"/>
        <w:ind w:firstLine="540"/>
        <w:jc w:val="both"/>
      </w:pPr>
      <w:r>
        <w:t>27) выплаты членам профсоюзных организаций, полученные от данных профсоюзных организаций;</w:t>
      </w:r>
    </w:p>
    <w:p w:rsidR="00B56423" w:rsidRDefault="00DA1C39">
      <w:pPr>
        <w:pStyle w:val="ConsPlusNormal0"/>
        <w:spacing w:before="24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от педагогической и научной деятельности", результаты иной творческой деятельности - в </w:t>
      </w:r>
      <w:hyperlink r:id="rId1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w:t>
        </w:r>
        <w:r>
          <w:rPr>
            <w:color w:val="0000FF"/>
          </w:rPr>
          <w:t>роке</w:t>
        </w:r>
      </w:hyperlink>
      <w:r>
        <w:t xml:space="preserve"> "Доход от иной творческой деятельности";</w:t>
      </w:r>
    </w:p>
    <w:p w:rsidR="00B56423" w:rsidRDefault="00DA1C39">
      <w:pPr>
        <w:pStyle w:val="ConsPlusNormal0"/>
        <w:spacing w:before="240"/>
        <w:ind w:firstLine="540"/>
        <w:jc w:val="both"/>
      </w:pPr>
      <w:r>
        <w:t>29) вознаграждение, полученное при осуществлении опеки или попечительства на возмездной основе;</w:t>
      </w:r>
    </w:p>
    <w:p w:rsidR="00B56423" w:rsidRDefault="00DA1C39">
      <w:pPr>
        <w:pStyle w:val="ConsPlusNormal0"/>
        <w:spacing w:before="240"/>
        <w:ind w:firstLine="540"/>
        <w:jc w:val="both"/>
      </w:pPr>
      <w:r>
        <w:t xml:space="preserve">30) доход, полученный индивидуальным предпринимателем (указывается согласно бухгалтерской (финансовой) отчетности </w:t>
      </w:r>
      <w:r>
        <w:t xml:space="preserve">или в соответствии с </w:t>
      </w:r>
      <w:hyperlink w:anchor="P302" w:tooltip="60. Представление Сведений в отношении лица, зарегистрированного в качестве индивидуального предпринимателя, применяющего специальные налоговые режимы:">
        <w:r>
          <w:rPr>
            <w:color w:val="0000FF"/>
          </w:rPr>
          <w:t>пунктом 60</w:t>
        </w:r>
      </w:hyperlink>
      <w:r>
        <w:t xml:space="preserve"> настоящих Методических рекомендаций);</w:t>
      </w:r>
    </w:p>
    <w:p w:rsidR="00B56423" w:rsidRDefault="00DA1C39">
      <w:pPr>
        <w:pStyle w:val="ConsPlusNormal0"/>
        <w:spacing w:before="240"/>
        <w:ind w:firstLine="540"/>
        <w:jc w:val="both"/>
      </w:pPr>
      <w:r>
        <w:t>31</w:t>
      </w:r>
      <w:r>
        <w:t xml:space="preserve">)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83"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Справку</w:t>
        </w:r>
      </w:hyperlink>
      <w:r>
        <w:t xml:space="preserve"> о доходах и суммах налога физического лица, полученную по основному месту службы (работы);</w:t>
      </w:r>
    </w:p>
    <w:p w:rsidR="00B56423" w:rsidRDefault="00DA1C39">
      <w:pPr>
        <w:pStyle w:val="ConsPlusNormal0"/>
        <w:spacing w:before="240"/>
        <w:ind w:firstLine="540"/>
        <w:jc w:val="both"/>
      </w:pPr>
      <w:r>
        <w:t>32) денежные средства, полученные в</w:t>
      </w:r>
      <w:r>
        <w:t xml:space="preserve"> качестве оплаты услуг или товаров, в том числе в качестве авансового платежа;</w:t>
      </w:r>
    </w:p>
    <w:p w:rsidR="00B56423" w:rsidRDefault="00DA1C39">
      <w:pPr>
        <w:pStyle w:val="ConsPlusNormal0"/>
        <w:spacing w:before="24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56423" w:rsidRDefault="00DA1C39">
      <w:pPr>
        <w:pStyle w:val="ConsPlusNormal0"/>
        <w:spacing w:before="240"/>
        <w:ind w:firstLine="540"/>
        <w:jc w:val="both"/>
      </w:pPr>
      <w:r>
        <w:t>34) денежные средст</w:t>
      </w:r>
      <w:r>
        <w:t xml:space="preserve">ва, полученные от родственников (за исключением супруги (супруга) и несовершеннолетних детей кроме случая, предусмотренного </w:t>
      </w:r>
      <w:hyperlink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r>
          <w:rPr>
            <w:color w:val="0000FF"/>
          </w:rPr>
          <w:t>пунктом 39</w:t>
        </w:r>
      </w:hyperlink>
      <w:r>
        <w:t xml:space="preserve"> настоящих Методических рекомендаций - при невозможности по объективным причинам пред</w:t>
      </w:r>
      <w:r>
        <w:t>ставить Сведения на супругу (супруга) и (или) несовершеннолетних детей) и третьих лиц на невозвратной основе;</w:t>
      </w:r>
    </w:p>
    <w:p w:rsidR="00B56423" w:rsidRDefault="00DA1C39">
      <w:pPr>
        <w:pStyle w:val="ConsPlusNormal0"/>
        <w:spacing w:before="240"/>
        <w:ind w:firstLine="540"/>
        <w:jc w:val="both"/>
      </w:pPr>
      <w:r>
        <w:t>35) доход, полученный по договорам переуступки прав требования на строящиеся объекты недвижимости;</w:t>
      </w:r>
    </w:p>
    <w:p w:rsidR="00B56423" w:rsidRDefault="00DA1C39">
      <w:pPr>
        <w:pStyle w:val="ConsPlusNormal0"/>
        <w:spacing w:before="240"/>
        <w:ind w:firstLine="540"/>
        <w:jc w:val="both"/>
      </w:pPr>
      <w:r>
        <w:t>36) денежные средства, полученные в качестве не</w:t>
      </w:r>
      <w:r>
        <w:t>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56423" w:rsidRDefault="00DA1C39">
      <w:pPr>
        <w:pStyle w:val="ConsPlusNormal0"/>
        <w:spacing w:before="240"/>
        <w:ind w:firstLine="540"/>
        <w:jc w:val="both"/>
      </w:pPr>
      <w:r>
        <w:t>37) выплаченная ликвидационная стоимость ценных бумаг при ликвидации коммерческой организации;</w:t>
      </w:r>
    </w:p>
    <w:p w:rsidR="00B56423" w:rsidRDefault="00DA1C39">
      <w:pPr>
        <w:pStyle w:val="ConsPlusNormal0"/>
        <w:spacing w:before="240"/>
        <w:ind w:firstLine="540"/>
        <w:jc w:val="both"/>
      </w:pPr>
      <w:r>
        <w:t>38) денеж</w:t>
      </w:r>
      <w:r>
        <w:t>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B56423" w:rsidRDefault="00DA1C39">
      <w:pPr>
        <w:pStyle w:val="ConsPlusNormal0"/>
        <w:spacing w:before="240"/>
        <w:ind w:firstLine="540"/>
        <w:jc w:val="both"/>
      </w:pPr>
      <w:r>
        <w:t xml:space="preserve">39) доход, полученный от операций с производными финансовыми инструментами, который выражается в величине </w:t>
      </w:r>
      <w:r>
        <w:t xml:space="preserve">суммы финансового результата, определяемого в порядке и сроки, предусмотренные </w:t>
      </w:r>
      <w:hyperlink r:id="rId184" w:tooltip="&quot;Налоговый кодекс Российской Федерации (часть вторая)&quot; от 05.08.2000 N 117-ФЗ (ред. от 28.12.2024, с изм. от 21.01.2025) {КонсультантПлюс}">
        <w:r>
          <w:rPr>
            <w:color w:val="0000FF"/>
          </w:rPr>
          <w:t>главой 23</w:t>
        </w:r>
      </w:hyperlink>
      <w:r>
        <w:t xml:space="preserve"> Налогового кодекса Российской Федерации;</w:t>
      </w:r>
    </w:p>
    <w:p w:rsidR="00B56423" w:rsidRDefault="00DA1C39">
      <w:pPr>
        <w:pStyle w:val="ConsPlusNormal0"/>
        <w:spacing w:before="240"/>
        <w:ind w:firstLine="540"/>
        <w:jc w:val="both"/>
      </w:pPr>
      <w:r>
        <w:t>40) иные аналогичные выплаты.</w:t>
      </w:r>
    </w:p>
    <w:p w:rsidR="00B56423" w:rsidRDefault="00DA1C39">
      <w:pPr>
        <w:pStyle w:val="ConsPlusNormal0"/>
        <w:spacing w:before="240"/>
        <w:ind w:firstLine="540"/>
        <w:jc w:val="both"/>
      </w:pPr>
      <w:r>
        <w:t xml:space="preserve">78. Также в </w:t>
      </w:r>
      <w:hyperlink r:id="rId1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B56423" w:rsidRDefault="00DA1C39">
      <w:pPr>
        <w:pStyle w:val="ConsPlusNormal0"/>
        <w:spacing w:before="24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B56423" w:rsidRDefault="00DA1C39">
      <w:pPr>
        <w:pStyle w:val="ConsPlusNormal0"/>
        <w:spacing w:before="240"/>
        <w:ind w:firstLine="540"/>
        <w:jc w:val="both"/>
      </w:pPr>
      <w:r>
        <w:t>79. Доход, полученный в иностранной валюте, указывается в рублях по курсу Банка России на д</w:t>
      </w:r>
      <w:r>
        <w:t xml:space="preserve">ату получения дохода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w:t>
      </w:r>
      <w:r>
        <w:t xml:space="preserve">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w:t>
      </w:r>
      <w:r>
        <w:t>ий).</w:t>
      </w:r>
    </w:p>
    <w:p w:rsidR="00B56423" w:rsidRDefault="00DA1C39">
      <w:pPr>
        <w:pStyle w:val="ConsPlusNormal0"/>
        <w:spacing w:before="240"/>
        <w:ind w:firstLine="540"/>
        <w:jc w:val="both"/>
      </w:pPr>
      <w:r>
        <w:t xml:space="preserve">80. Формой </w:t>
      </w:r>
      <w:hyperlink r:id="rId1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w:t>
      </w:r>
      <w:r>
        <w:t xml:space="preserve">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B56423" w:rsidRDefault="00DA1C39">
      <w:pPr>
        <w:pStyle w:val="ConsPlusNormal0"/>
        <w:spacing w:before="240"/>
        <w:ind w:firstLine="540"/>
        <w:jc w:val="both"/>
      </w:pPr>
      <w:r>
        <w:t>81. Исключением является, например, цифровая валюта, полученная в результате осуществления майнинг</w:t>
      </w:r>
      <w:r>
        <w:t>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w:t>
      </w:r>
      <w:r>
        <w:t xml:space="preserve">на, получена в дар и проч.), при ее наличии в собственности подлежит указанию в </w:t>
      </w:r>
      <w:hyperlink r:id="rId1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3.5 раздела 3</w:t>
        </w:r>
      </w:hyperlink>
      <w:r>
        <w:t xml:space="preserve"> справки.</w:t>
      </w:r>
    </w:p>
    <w:p w:rsidR="00B56423" w:rsidRDefault="00DA1C39">
      <w:pPr>
        <w:pStyle w:val="ConsPlusNormal0"/>
        <w:spacing w:before="240"/>
        <w:ind w:firstLine="540"/>
        <w:jc w:val="both"/>
      </w:pPr>
      <w:r>
        <w:t>82. С учетом целей анти</w:t>
      </w:r>
      <w:r>
        <w:t xml:space="preserve">коррупционного законодательства в </w:t>
      </w:r>
      <w:hyperlink r:id="rId1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не указываются сведения о денежных средствах, касающихся возмещения расходов, понес</w:t>
      </w:r>
      <w:r>
        <w:t>енных служащим (работником), его супругой (супругом), несовершеннолетним ребенком, в том числе связанных:</w:t>
      </w:r>
    </w:p>
    <w:p w:rsidR="00B56423" w:rsidRDefault="00DA1C39">
      <w:pPr>
        <w:pStyle w:val="ConsPlusNormal0"/>
        <w:spacing w:before="240"/>
        <w:ind w:firstLine="540"/>
        <w:jc w:val="both"/>
      </w:pPr>
      <w:r>
        <w:t>1) со служебными командировками за счет средств работодателя;</w:t>
      </w:r>
    </w:p>
    <w:p w:rsidR="00B56423" w:rsidRDefault="00DA1C39">
      <w:pPr>
        <w:pStyle w:val="ConsPlusNormal0"/>
        <w:spacing w:before="240"/>
        <w:ind w:firstLine="540"/>
        <w:jc w:val="both"/>
      </w:pPr>
      <w:r>
        <w:t>2) с оплатой проезда и провоза багажа к месту использования отпуска и обратно, в том чис</w:t>
      </w:r>
      <w:r>
        <w:t>ле предоставляемой лицам, работающим и проживающим в районах Крайнего Севера и приравненных к ним местностям;</w:t>
      </w:r>
    </w:p>
    <w:p w:rsidR="00B56423" w:rsidRDefault="00DA1C39">
      <w:pPr>
        <w:pStyle w:val="ConsPlusNormal0"/>
        <w:spacing w:before="24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w:t>
      </w:r>
      <w:r>
        <w:t>) жилого помещения служащим, назначенным в порядке ротации в орган, расположенный в другой местности в пределах Российской Федерации;</w:t>
      </w:r>
    </w:p>
    <w:p w:rsidR="00B56423" w:rsidRDefault="00DA1C39">
      <w:pPr>
        <w:pStyle w:val="ConsPlusNormal0"/>
        <w:spacing w:before="240"/>
        <w:ind w:firstLine="540"/>
        <w:jc w:val="both"/>
      </w:pPr>
      <w:r>
        <w:t>4) с оплатой стоимости и (или) выдачи полагающегося натурального довольствия, а также выплатой денежных средств взамен это</w:t>
      </w:r>
      <w:r>
        <w:t>го довольствия (например, взамен форменной одежды);</w:t>
      </w:r>
    </w:p>
    <w:p w:rsidR="00B56423" w:rsidRDefault="00DA1C39">
      <w:pPr>
        <w:pStyle w:val="ConsPlusNormal0"/>
        <w:spacing w:before="240"/>
        <w:ind w:firstLine="540"/>
        <w:jc w:val="both"/>
      </w:pPr>
      <w:r>
        <w:t>5) с приобретением проездных документов для исполнения служебных (должностных) обязанностей;</w:t>
      </w:r>
    </w:p>
    <w:p w:rsidR="00B56423" w:rsidRDefault="00DA1C39">
      <w:pPr>
        <w:pStyle w:val="ConsPlusNormal0"/>
        <w:spacing w:before="240"/>
        <w:ind w:firstLine="540"/>
        <w:jc w:val="both"/>
      </w:pPr>
      <w:r>
        <w:t>6) с оплатой коммунальных и иных услуг, наймом жилого помещения;</w:t>
      </w:r>
    </w:p>
    <w:p w:rsidR="00B56423" w:rsidRDefault="00DA1C39">
      <w:pPr>
        <w:pStyle w:val="ConsPlusNormal0"/>
        <w:spacing w:before="240"/>
        <w:ind w:firstLine="540"/>
        <w:jc w:val="both"/>
      </w:pPr>
      <w:r>
        <w:t>7) с внесением родительской платы за посещение</w:t>
      </w:r>
      <w:r>
        <w:t xml:space="preserve"> дошкольного образовательного учреждения;</w:t>
      </w:r>
    </w:p>
    <w:p w:rsidR="00B56423" w:rsidRDefault="00DA1C39">
      <w:pPr>
        <w:pStyle w:val="ConsPlusNormal0"/>
        <w:spacing w:before="24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B56423" w:rsidRDefault="00DA1C39">
      <w:pPr>
        <w:pStyle w:val="ConsPlusNormal0"/>
        <w:spacing w:before="240"/>
        <w:ind w:firstLine="540"/>
        <w:jc w:val="both"/>
      </w:pPr>
      <w: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w:t>
      </w:r>
      <w:r>
        <w:t>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w:t>
      </w:r>
      <w:r>
        <w:t>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w:t>
      </w:r>
      <w:r>
        <w:t>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w:t>
      </w:r>
      <w:r>
        <w:t>тверждении понесенных расходов.</w:t>
      </w:r>
    </w:p>
    <w:p w:rsidR="00B56423" w:rsidRDefault="00DA1C39">
      <w:pPr>
        <w:pStyle w:val="ConsPlusNormal0"/>
        <w:spacing w:before="240"/>
        <w:ind w:firstLine="540"/>
        <w:jc w:val="both"/>
      </w:pPr>
      <w:r>
        <w:t>84. Также не указываются сведения о денежных средствах, полученных:</w:t>
      </w:r>
    </w:p>
    <w:p w:rsidR="00B56423" w:rsidRDefault="00DA1C39">
      <w:pPr>
        <w:pStyle w:val="ConsPlusNormal0"/>
        <w:spacing w:before="240"/>
        <w:ind w:firstLine="540"/>
        <w:jc w:val="both"/>
      </w:pPr>
      <w:r>
        <w:t>1) в виде социального, имущественного, инвестиционного налогового вычета;</w:t>
      </w:r>
    </w:p>
    <w:p w:rsidR="00B56423" w:rsidRDefault="00DA1C39">
      <w:pPr>
        <w:pStyle w:val="ConsPlusNormal0"/>
        <w:spacing w:before="240"/>
        <w:ind w:firstLine="540"/>
        <w:jc w:val="both"/>
      </w:pPr>
      <w:r>
        <w:t>2) от продажи различного вида подарочных сертификатов (карт), выпущенных предприят</w:t>
      </w:r>
      <w:r>
        <w:t>иями торговли, салонами красоты и пр.;</w:t>
      </w:r>
    </w:p>
    <w:p w:rsidR="00B56423" w:rsidRDefault="00DA1C39">
      <w:pPr>
        <w:pStyle w:val="ConsPlusNormal0"/>
        <w:spacing w:before="24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w:t>
      </w:r>
      <w:r>
        <w:t>истический кешбэк", "детский кешбэк" и др.;</w:t>
      </w:r>
    </w:p>
    <w:p w:rsidR="00B56423" w:rsidRDefault="00DA1C39">
      <w:pPr>
        <w:pStyle w:val="ConsPlusNormal0"/>
        <w:spacing w:before="240"/>
        <w:ind w:firstLine="540"/>
        <w:jc w:val="both"/>
      </w:pPr>
      <w:r>
        <w:t xml:space="preserve">4) в виде материальной выгоды, предусмотренной </w:t>
      </w:r>
      <w:hyperlink r:id="rId189" w:tooltip="&quot;Налоговый кодекс Российской Федерации (часть вторая)&quot; от 05.08.2000 N 117-ФЗ (ред. от 28.12.2024, с изм. от 21.01.2025) {КонсультантПлюс}">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w:t>
      </w:r>
      <w:r>
        <w:t>едствами, полученными от организаций или индивидуальных предпринимателей;</w:t>
      </w:r>
    </w:p>
    <w:p w:rsidR="00B56423" w:rsidRDefault="00DA1C39">
      <w:pPr>
        <w:pStyle w:val="ConsPlusNormal0"/>
        <w:spacing w:before="240"/>
        <w:ind w:firstLine="540"/>
        <w:jc w:val="both"/>
      </w:pPr>
      <w:r>
        <w:t>5) в качестве возврата налога на добавленную стоимость, уплаченного при совершении покупок за границей, по чекам Tax-free;</w:t>
      </w:r>
    </w:p>
    <w:p w:rsidR="00B56423" w:rsidRDefault="00DA1C39">
      <w:pPr>
        <w:pStyle w:val="ConsPlusNormal0"/>
        <w:spacing w:before="240"/>
        <w:ind w:firstLine="540"/>
        <w:jc w:val="both"/>
      </w:pPr>
      <w:r>
        <w:t>6) в качестве вознаграждения донорам за сданную кровь, ее к</w:t>
      </w:r>
      <w:r>
        <w:t>омпонентов (и иную помощь);</w:t>
      </w:r>
    </w:p>
    <w:p w:rsidR="00B56423" w:rsidRDefault="00DA1C39">
      <w:pPr>
        <w:pStyle w:val="ConsPlusNormal0"/>
        <w:spacing w:before="24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w:t>
      </w:r>
    </w:p>
    <w:p w:rsidR="00B56423" w:rsidRDefault="00DA1C39">
      <w:pPr>
        <w:pStyle w:val="ConsPlusNormal0"/>
        <w:spacing w:before="24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B56423" w:rsidRDefault="00DA1C39">
      <w:pPr>
        <w:pStyle w:val="ConsPlusNormal0"/>
        <w:spacing w:before="240"/>
        <w:ind w:firstLine="540"/>
        <w:jc w:val="both"/>
      </w:pPr>
      <w:r>
        <w:t>9) в связи с переводом ден</w:t>
      </w:r>
      <w:r>
        <w:t>ежных средств между своими банковскими счетами, а также с зачислением на свой банковский счет средств, ранее снятых с другого счета;</w:t>
      </w:r>
    </w:p>
    <w:p w:rsidR="00B56423" w:rsidRDefault="00DA1C39">
      <w:pPr>
        <w:pStyle w:val="ConsPlusNormal0"/>
        <w:spacing w:before="240"/>
        <w:ind w:firstLine="540"/>
        <w:jc w:val="both"/>
      </w:pPr>
      <w:r>
        <w:t>10) в качестве перевода (между супругами и (или) несовершеннолетними детьми (аналогично в части, касающейся наличных денежн</w:t>
      </w:r>
      <w:r>
        <w:t>ых средств), кроме случая невозможности по объективным причинам представить Сведения на супругу (супруга) и (или) несовершеннолетних детей);</w:t>
      </w:r>
    </w:p>
    <w:p w:rsidR="00B56423" w:rsidRDefault="00DA1C39">
      <w:pPr>
        <w:pStyle w:val="ConsPlusNormal0"/>
        <w:spacing w:before="240"/>
        <w:ind w:firstLine="540"/>
        <w:jc w:val="both"/>
      </w:pPr>
      <w:r>
        <w:t>11) в связи с возвратом денежных средств по несостоявшемуся договору купли-продажи;</w:t>
      </w:r>
    </w:p>
    <w:p w:rsidR="00B56423" w:rsidRDefault="00DA1C39">
      <w:pPr>
        <w:pStyle w:val="ConsPlusNormal0"/>
        <w:spacing w:before="240"/>
        <w:ind w:firstLine="540"/>
        <w:jc w:val="both"/>
      </w:pPr>
      <w:r>
        <w:t xml:space="preserve">12) в качестве возврата займа, </w:t>
      </w:r>
      <w:r>
        <w:t>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B56423" w:rsidRDefault="00DA1C39">
      <w:pPr>
        <w:pStyle w:val="ConsPlusNormal0"/>
        <w:spacing w:before="240"/>
        <w:ind w:firstLine="540"/>
        <w:jc w:val="both"/>
      </w:pPr>
      <w:r>
        <w:t>13) в качестве возврата денежных средств в связи с прекращением договора</w:t>
      </w:r>
      <w:r>
        <w:t xml:space="preserve"> (например, возврат части уплаченной страховой премии в связи с досрочным прекращением договора страхования);</w:t>
      </w:r>
    </w:p>
    <w:p w:rsidR="00B56423" w:rsidRDefault="00DA1C39">
      <w:pPr>
        <w:pStyle w:val="ConsPlusNormal0"/>
        <w:spacing w:before="240"/>
        <w:ind w:firstLine="540"/>
        <w:jc w:val="both"/>
      </w:pPr>
      <w:r>
        <w:t xml:space="preserve">14) на специальный избирательный счет в соответствии с Федеральным </w:t>
      </w:r>
      <w:hyperlink r:id="rId19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56423" w:rsidRDefault="00DA1C39">
      <w:pPr>
        <w:pStyle w:val="ConsPlusNormal0"/>
        <w:spacing w:before="240"/>
        <w:ind w:firstLine="540"/>
        <w:jc w:val="both"/>
      </w:pPr>
      <w:bookmarkStart w:id="13" w:name="P419"/>
      <w:bookmarkEnd w:id="13"/>
      <w:r>
        <w:t>15) от продажи иностранной валюты (в том числе в случае наличия сведений о таких денежных средствах в информации, полученн</w:t>
      </w:r>
      <w:r>
        <w:t xml:space="preserve">ой в рамках </w:t>
      </w:r>
      <w:hyperlink r:id="rId19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B56423" w:rsidRDefault="00DA1C39">
      <w:pPr>
        <w:pStyle w:val="ConsPlusNormal0"/>
        <w:spacing w:before="240"/>
        <w:ind w:firstLine="540"/>
        <w:jc w:val="both"/>
      </w:pPr>
      <w:r>
        <w:t>85. Социальная поддержка молодежи в возрасте от 14 до 22 лет для повышения доступности организаций культу</w:t>
      </w:r>
      <w:r>
        <w:t xml:space="preserve">ры (т.н. "Пушкинская карта") не подлежит отражению в </w:t>
      </w:r>
      <w:hyperlink r:id="rId1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w:t>
      </w:r>
    </w:p>
    <w:p w:rsidR="00B56423" w:rsidRDefault="00DA1C39">
      <w:pPr>
        <w:pStyle w:val="ConsPlusNormal0"/>
        <w:spacing w:before="240"/>
        <w:ind w:firstLine="540"/>
        <w:jc w:val="both"/>
      </w:pPr>
      <w:r>
        <w:t xml:space="preserve">Аналогичные меры поддержки, предусмотренные нормативными правовыми </w:t>
      </w:r>
      <w:r>
        <w:t xml:space="preserve">актами субъектов Российской Федерации или муниципальными правовыми актами, также не подлежат отражению в </w:t>
      </w:r>
      <w:hyperlink r:id="rId1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w:t>
      </w:r>
    </w:p>
    <w:p w:rsidR="00B56423" w:rsidRDefault="00DA1C39">
      <w:pPr>
        <w:pStyle w:val="ConsPlusNormal0"/>
        <w:spacing w:before="240"/>
        <w:ind w:firstLine="540"/>
        <w:jc w:val="both"/>
      </w:pPr>
      <w:r>
        <w:t>86. Служащему (</w:t>
      </w:r>
      <w:r>
        <w:t>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B56423" w:rsidRDefault="00B56423">
      <w:pPr>
        <w:pStyle w:val="ConsPlusNormal0"/>
        <w:jc w:val="both"/>
      </w:pPr>
    </w:p>
    <w:p w:rsidR="00B56423" w:rsidRDefault="00DA1C39">
      <w:pPr>
        <w:pStyle w:val="ConsPlusTitle0"/>
        <w:jc w:val="center"/>
        <w:outlineLvl w:val="1"/>
      </w:pPr>
      <w:r>
        <w:t>РАЗДЕЛ 2. СВЕДЕНИЯ О РАСХОДАХ</w:t>
      </w:r>
    </w:p>
    <w:p w:rsidR="00B56423" w:rsidRDefault="00B56423">
      <w:pPr>
        <w:pStyle w:val="ConsPlusNormal0"/>
        <w:jc w:val="both"/>
      </w:pPr>
    </w:p>
    <w:p w:rsidR="00B56423" w:rsidRDefault="00DA1C39">
      <w:pPr>
        <w:pStyle w:val="ConsPlusNormal0"/>
        <w:ind w:firstLine="540"/>
        <w:jc w:val="both"/>
      </w:pPr>
      <w:bookmarkStart w:id="14" w:name="P426"/>
      <w:bookmarkEnd w:id="14"/>
      <w:r>
        <w:t xml:space="preserve">87. Данный </w:t>
      </w:r>
      <w:hyperlink r:id="rId1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w:t>
      </w:r>
      <w:r>
        <w:t>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w:t>
      </w:r>
      <w:r>
        <w:t>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B56423" w:rsidRDefault="00DA1C39">
      <w:pPr>
        <w:pStyle w:val="ConsPlusNormal0"/>
        <w:spacing w:before="240"/>
        <w:ind w:firstLine="540"/>
        <w:jc w:val="both"/>
      </w:pPr>
      <w:r>
        <w:t>В случае приобретения служащи</w:t>
      </w:r>
      <w:r>
        <w:t xml:space="preserve">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"Сумма сдел</w:t>
      </w:r>
      <w:r>
        <w:t>ки" применимых справок рекомендуется указывать полную стоимость.</w:t>
      </w:r>
    </w:p>
    <w:p w:rsidR="00B56423" w:rsidRDefault="00DA1C39">
      <w:pPr>
        <w:pStyle w:val="ConsPlusNormal0"/>
        <w:spacing w:before="240"/>
        <w:ind w:firstLine="540"/>
        <w:jc w:val="both"/>
      </w:pPr>
      <w:r>
        <w:t xml:space="preserve">88. Данный </w:t>
      </w:r>
      <w:hyperlink r:id="rId1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справки также подлежит заполнению при наличии обстоятел</w:t>
      </w:r>
      <w:r>
        <w:t xml:space="preserve">ьств, перечисленных в </w:t>
      </w:r>
      <w:hyperlink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r>
          <w:rPr>
            <w:color w:val="0000FF"/>
          </w:rPr>
          <w:t>пункте 87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w:t>
      </w:r>
      <w:r>
        <w:t>нным в рамках предпринимательской деятельности.</w:t>
      </w:r>
    </w:p>
    <w:p w:rsidR="00B56423" w:rsidRDefault="00DA1C39">
      <w:pPr>
        <w:pStyle w:val="ConsPlusNormal0"/>
        <w:spacing w:before="240"/>
        <w:ind w:firstLine="540"/>
        <w:jc w:val="both"/>
      </w:pPr>
      <w:r>
        <w:t xml:space="preserve">89. Граждане, поступающие на службу (работу), </w:t>
      </w:r>
      <w:hyperlink r:id="rId1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 2</w:t>
        </w:r>
      </w:hyperlink>
      <w:r>
        <w:t xml:space="preserve"> справки не заполняют.</w:t>
      </w:r>
    </w:p>
    <w:p w:rsidR="00B56423" w:rsidRDefault="00DA1C39">
      <w:pPr>
        <w:pStyle w:val="ConsPlusNormal0"/>
        <w:spacing w:before="240"/>
        <w:ind w:firstLine="540"/>
        <w:jc w:val="both"/>
      </w:pPr>
      <w:r>
        <w:t>Аналогично в отношении служащих (работников), замещающих должности, не предусмотренные соответствующим перечн</w:t>
      </w:r>
      <w:r>
        <w:t>ем должностей, и претендующих на замещение должностей, предусмотренных таким перечнем.</w:t>
      </w:r>
    </w:p>
    <w:p w:rsidR="00B56423" w:rsidRDefault="00DA1C39">
      <w:pPr>
        <w:pStyle w:val="ConsPlusNormal0"/>
        <w:spacing w:before="240"/>
        <w:ind w:firstLine="540"/>
        <w:jc w:val="both"/>
      </w:pPr>
      <w:r>
        <w:t xml:space="preserve">Сведения о расходах не представляются также при представлении </w:t>
      </w:r>
      <w:hyperlink r:id="rId2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w:t>
      </w:r>
      <w:r>
        <w:t>льности (на непостоянной основе) или со дня передачи вакантного депутатского мандата.</w:t>
      </w:r>
    </w:p>
    <w:p w:rsidR="00B56423" w:rsidRDefault="00DA1C39">
      <w:pPr>
        <w:pStyle w:val="ConsPlusNormal0"/>
        <w:spacing w:before="240"/>
        <w:ind w:firstLine="540"/>
        <w:jc w:val="both"/>
      </w:pPr>
      <w:r>
        <w:t>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w:t>
      </w:r>
      <w:r>
        <w:t xml:space="preserve">ту), то в рамках декларационной кампании информация о данной сделке (сделках) не подлежит отражению в </w:t>
      </w:r>
      <w:hyperlink r:id="rId2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2</w:t>
        </w:r>
      </w:hyperlink>
      <w:r>
        <w:t xml:space="preserve"> справки.</w:t>
      </w:r>
    </w:p>
    <w:p w:rsidR="00B56423" w:rsidRDefault="00DA1C39">
      <w:pPr>
        <w:pStyle w:val="ConsPlusNormal0"/>
        <w:spacing w:before="240"/>
        <w:ind w:firstLine="540"/>
        <w:jc w:val="both"/>
      </w:pPr>
      <w:r>
        <w:t>90. Заполнение да</w:t>
      </w:r>
      <w:r>
        <w:t xml:space="preserve">нного </w:t>
      </w:r>
      <w:hyperlink r:id="rId2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при отсутствии указанных в </w:t>
      </w:r>
      <w:hyperlink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r>
          <w:rPr>
            <w:color w:val="0000FF"/>
          </w:rPr>
          <w:t>пункте 87</w:t>
        </w:r>
      </w:hyperlink>
      <w:r>
        <w:t xml:space="preserve"> настоящих Методических рекомендаций оснований не является нарушением.</w:t>
      </w:r>
    </w:p>
    <w:p w:rsidR="00B56423" w:rsidRDefault="00DA1C39">
      <w:pPr>
        <w:pStyle w:val="ConsPlusNormal0"/>
        <w:spacing w:before="240"/>
        <w:ind w:firstLine="540"/>
        <w:jc w:val="both"/>
      </w:pPr>
      <w: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w:t>
      </w:r>
      <w:r>
        <w:t>,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w:t>
      </w:r>
      <w:r>
        <w:t>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w:t>
      </w:r>
      <w:r>
        <w:t>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B56423" w:rsidRDefault="00DA1C39">
      <w:pPr>
        <w:pStyle w:val="ConsPlusNormal0"/>
        <w:spacing w:before="240"/>
        <w:ind w:firstLine="540"/>
        <w:jc w:val="both"/>
      </w:pPr>
      <w:r>
        <w:t xml:space="preserve">92. Для цели реализации </w:t>
      </w:r>
      <w:hyperlink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r>
          <w:rPr>
            <w:color w:val="0000FF"/>
          </w:rPr>
          <w:t>пункта 8</w:t>
        </w:r>
        <w:r>
          <w:rPr>
            <w:color w:val="0000FF"/>
          </w:rPr>
          <w:t>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w:t>
      </w:r>
      <w:r>
        <w:t>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w:t>
      </w:r>
      <w:r>
        <w:t xml:space="preserve"> супруги (супруга).</w:t>
      </w:r>
    </w:p>
    <w:p w:rsidR="00B56423" w:rsidRDefault="00DA1C39">
      <w:pPr>
        <w:pStyle w:val="ConsPlusNormal0"/>
        <w:spacing w:before="24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2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2</w:t>
        </w:r>
      </w:hyperlink>
      <w:r>
        <w:t xml:space="preserve"> справки.</w:t>
      </w:r>
    </w:p>
    <w:p w:rsidR="00B56423" w:rsidRDefault="00DA1C39">
      <w:pPr>
        <w:pStyle w:val="ConsPlusNormal0"/>
        <w:spacing w:before="240"/>
        <w:ind w:firstLine="540"/>
        <w:jc w:val="both"/>
      </w:pPr>
      <w:r>
        <w:t>93. В случае приобретения в общую собственность служащим (работником), его супругой (супругом) и (или) несовершеннолетними детьми</w:t>
      </w:r>
      <w:r>
        <w:t xml:space="preserve">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w:t>
      </w:r>
      <w:r>
        <w:t xml:space="preserve">в настоящем </w:t>
      </w:r>
      <w:hyperlink r:id="rId2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w:t>
      </w:r>
    </w:p>
    <w:p w:rsidR="00B56423" w:rsidRDefault="00DA1C39">
      <w:pPr>
        <w:pStyle w:val="ConsPlusNormal0"/>
        <w:spacing w:before="240"/>
        <w:ind w:firstLine="540"/>
        <w:jc w:val="both"/>
      </w:pPr>
      <w:r>
        <w:t>В случае если заключаются отдельные сделки по приобретению долей в недвижимости, то учитывается общая стоимос</w:t>
      </w:r>
      <w:r>
        <w:t>ть каждой из сделок, совершенных служащим (работником), его супругой (супругом) и (или) несовершеннолетними детьми.</w:t>
      </w:r>
    </w:p>
    <w:p w:rsidR="00B56423" w:rsidRDefault="00DA1C39">
      <w:pPr>
        <w:pStyle w:val="ConsPlusNormal0"/>
        <w:spacing w:before="240"/>
        <w:ind w:firstLine="540"/>
        <w:jc w:val="both"/>
      </w:pPr>
      <w:r>
        <w:t>94. Использование для приобретения объекта недвижимого имущества средств, предоставленных государством (например, единовременная субсидия на</w:t>
      </w:r>
      <w:r>
        <w:t xml:space="preserve">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w:t>
      </w:r>
      <w:r>
        <w:t>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56423" w:rsidRDefault="00DA1C39">
      <w:pPr>
        <w:pStyle w:val="ConsPlusNormal0"/>
        <w:spacing w:before="240"/>
        <w:ind w:firstLine="540"/>
        <w:jc w:val="both"/>
      </w:pPr>
      <w:r>
        <w:t xml:space="preserve">95. Данный </w:t>
      </w:r>
      <w:hyperlink r:id="rId2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не заполняется в следующих случаях:</w:t>
      </w:r>
    </w:p>
    <w:p w:rsidR="00B56423" w:rsidRDefault="00DA1C39">
      <w:pPr>
        <w:pStyle w:val="ConsPlusNormal0"/>
        <w:spacing w:before="240"/>
        <w:ind w:firstLine="540"/>
        <w:jc w:val="both"/>
      </w:pPr>
      <w:r>
        <w:t>1) при отсутствии правовых оснований для представления сведений о расходах (например, приобретено имущество или имуществен</w:t>
      </w:r>
      <w:r>
        <w:t xml:space="preserve">ные права, не предусмотренные Федеральным </w:t>
      </w:r>
      <w:hyperlink r:id="rId20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r>
        <w:t>");</w:t>
      </w:r>
    </w:p>
    <w:p w:rsidR="00B56423" w:rsidRDefault="00DA1C39">
      <w:pPr>
        <w:pStyle w:val="ConsPlusNormal0"/>
        <w:spacing w:before="240"/>
        <w:ind w:firstLine="540"/>
        <w:jc w:val="both"/>
      </w:pPr>
      <w: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w:t>
      </w:r>
      <w:r>
        <w:t xml:space="preserve">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r:id="rId2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w:t>
      </w:r>
    </w:p>
    <w:p w:rsidR="00B56423" w:rsidRDefault="00DA1C39">
      <w:pPr>
        <w:pStyle w:val="ConsPlusNormal0"/>
        <w:spacing w:before="24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w:t>
      </w:r>
      <w:r>
        <w:t>мельном участке).</w:t>
      </w:r>
    </w:p>
    <w:p w:rsidR="00B56423" w:rsidRDefault="00DA1C39">
      <w:pPr>
        <w:pStyle w:val="ConsPlusNormal0"/>
        <w:spacing w:before="240"/>
        <w:ind w:firstLine="540"/>
        <w:jc w:val="both"/>
      </w:pPr>
      <w:r>
        <w:t xml:space="preserve">96. При заполнении </w:t>
      </w:r>
      <w:hyperlink r:id="rId2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"Вид приобретенного имущества" указывается, например, земельный участок для ведения личного под</w:t>
      </w:r>
      <w:r>
        <w:t>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w:t>
      </w:r>
      <w:r>
        <w:t xml:space="preserve">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w:t>
      </w:r>
      <w:r>
        <w:t>ровых финансовых активов и цифровых валют - наименование.</w:t>
      </w:r>
    </w:p>
    <w:p w:rsidR="00B56423" w:rsidRDefault="00DA1C39">
      <w:pPr>
        <w:pStyle w:val="ConsPlusNormal0"/>
        <w:spacing w:before="240"/>
        <w:ind w:firstLine="540"/>
        <w:jc w:val="both"/>
      </w:pPr>
      <w:r>
        <w:t xml:space="preserve">97. В </w:t>
      </w:r>
      <w:hyperlink r:id="rId2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"Сумма сделки (руб.)" указывается сумма сделки в рублях. В случае ес</w:t>
      </w:r>
      <w:r>
        <w:t>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B56423" w:rsidRDefault="00DA1C39">
      <w:pPr>
        <w:pStyle w:val="ConsPlusNormal0"/>
        <w:spacing w:before="240"/>
        <w:ind w:firstLine="540"/>
        <w:jc w:val="both"/>
      </w:pPr>
      <w:r>
        <w:t xml:space="preserve">98. При заполнении </w:t>
      </w:r>
      <w:hyperlink r:id="rId2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B56423" w:rsidRDefault="00DA1C39">
      <w:pPr>
        <w:pStyle w:val="ConsPlusNormal0"/>
        <w:spacing w:before="240"/>
        <w:ind w:firstLine="540"/>
        <w:jc w:val="both"/>
      </w:pPr>
      <w:r>
        <w:t xml:space="preserve">99. Источниками получения средств, </w:t>
      </w:r>
      <w:r>
        <w:t>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B56423" w:rsidRDefault="00DA1C39">
      <w:pPr>
        <w:pStyle w:val="ConsPlusNormal0"/>
        <w:spacing w:before="240"/>
        <w:ind w:firstLine="540"/>
        <w:jc w:val="both"/>
      </w:pPr>
      <w:r>
        <w:t>100. При этом служащий (рабо</w:t>
      </w:r>
      <w:r>
        <w:t>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w:t>
      </w:r>
      <w:r>
        <w:t>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56423" w:rsidRDefault="00DA1C39">
      <w:pPr>
        <w:pStyle w:val="ConsPlusNormal0"/>
        <w:spacing w:before="240"/>
        <w:ind w:firstLine="540"/>
        <w:jc w:val="both"/>
      </w:pPr>
      <w:r>
        <w:t xml:space="preserve">101. В </w:t>
      </w:r>
      <w:hyperlink r:id="rId2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w:t>
      </w:r>
      <w:r>
        <w:t>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w:t>
      </w:r>
      <w:r>
        <w:t xml:space="preserve">я законным основанием для возникновения права собственности. Копия документа прилагается к </w:t>
      </w:r>
      <w:hyperlink r:id="rId2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B56423" w:rsidRDefault="00DA1C39">
      <w:pPr>
        <w:pStyle w:val="ConsPlusNormal0"/>
        <w:spacing w:before="240"/>
        <w:ind w:firstLine="540"/>
        <w:jc w:val="both"/>
      </w:pPr>
      <w:r>
        <w:t>В отношении цифровых финансовых ак</w:t>
      </w:r>
      <w:r>
        <w:t>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B56423" w:rsidRDefault="00DA1C39">
      <w:pPr>
        <w:pStyle w:val="ConsPlusNormal0"/>
        <w:spacing w:before="240"/>
        <w:ind w:firstLine="540"/>
        <w:jc w:val="both"/>
      </w:pPr>
      <w:r>
        <w:t>В отношении</w:t>
      </w:r>
      <w:r>
        <w:t xml:space="preserve">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B56423" w:rsidRDefault="00DA1C39">
      <w:pPr>
        <w:pStyle w:val="ConsPlusNormal0"/>
        <w:spacing w:before="240"/>
        <w:ind w:firstLine="540"/>
        <w:jc w:val="both"/>
      </w:pPr>
      <w:r>
        <w:t xml:space="preserve">В отношении сделок по приобретению цифровых финансовых активов и цифровой валюты к </w:t>
      </w:r>
      <w:hyperlink r:id="rId2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прилагаются документы (при их наличии), под</w:t>
      </w:r>
      <w:r>
        <w:t>тверждающие сумму сделки и (или) содержащие информацию о второй стороне сделки.</w:t>
      </w:r>
    </w:p>
    <w:p w:rsidR="00B56423" w:rsidRDefault="00DA1C39">
      <w:pPr>
        <w:pStyle w:val="ConsPlusNormal0"/>
        <w:spacing w:before="240"/>
        <w:ind w:firstLine="540"/>
        <w:jc w:val="both"/>
      </w:pPr>
      <w:r>
        <w:t xml:space="preserve">102. Особенности заполнения </w:t>
      </w:r>
      <w:hyperlink r:id="rId2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"Сведения о расходах":</w:t>
      </w:r>
    </w:p>
    <w:p w:rsidR="00B56423" w:rsidRDefault="00DA1C39">
      <w:pPr>
        <w:pStyle w:val="ConsPlusNormal0"/>
        <w:spacing w:before="24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w:t>
      </w:r>
      <w:r>
        <w:t>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56423" w:rsidRDefault="00DA1C39">
      <w:pPr>
        <w:pStyle w:val="ConsPlusNormal0"/>
        <w:spacing w:before="240"/>
        <w:ind w:firstLine="540"/>
        <w:jc w:val="both"/>
      </w:pPr>
      <w:r>
        <w:t>В случае привлечения застройщиком денежных средств участников долевого строительс</w:t>
      </w:r>
      <w:r>
        <w:t xml:space="preserve">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2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B56423" w:rsidRDefault="00DA1C39">
      <w:pPr>
        <w:pStyle w:val="ConsPlusNormal0"/>
        <w:spacing w:before="240"/>
        <w:ind w:firstLine="540"/>
        <w:jc w:val="both"/>
      </w:pPr>
      <w:r>
        <w:t>При заклю</w:t>
      </w:r>
      <w:r>
        <w:t>чении в отчетном периоде нескольких договоров участия в долевом строительстве учитывается общая сумма, уплаченная по всем договорам.</w:t>
      </w:r>
    </w:p>
    <w:p w:rsidR="00B56423" w:rsidRDefault="00DA1C39">
      <w:pPr>
        <w:pStyle w:val="ConsPlusNormal0"/>
        <w:spacing w:before="24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B56423" w:rsidRDefault="00DA1C39">
      <w:pPr>
        <w:pStyle w:val="ConsPlusNormal0"/>
        <w:spacing w:before="240"/>
        <w:ind w:firstLine="540"/>
        <w:jc w:val="both"/>
      </w:pPr>
      <w:r>
        <w:t xml:space="preserve">На практике распространены случаи, когда период с </w:t>
      </w:r>
      <w:r>
        <w:t>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w:t>
      </w:r>
      <w:r>
        <w:t>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w:t>
      </w:r>
      <w:r>
        <w:t xml:space="preserve"> обязательства по уплате полной стоимости подлежащего передаче объекта, подлежат отражению в </w:t>
      </w:r>
      <w:hyperlink r:id="rId2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После о</w:t>
      </w:r>
      <w:r>
        <w:t xml:space="preserve">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справки;</w:t>
      </w:r>
    </w:p>
    <w:p w:rsidR="00B56423" w:rsidRDefault="00DA1C39">
      <w:pPr>
        <w:pStyle w:val="ConsPlusNormal0"/>
        <w:spacing w:before="24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w:t>
      </w:r>
      <w:r>
        <w:t>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w:t>
      </w:r>
      <w:r>
        <w:t>у, в котором совершена сделка (сделки);</w:t>
      </w:r>
    </w:p>
    <w:p w:rsidR="00B56423" w:rsidRDefault="00DA1C39">
      <w:pPr>
        <w:pStyle w:val="ConsPlusNormal0"/>
        <w:spacing w:before="240"/>
        <w:ind w:firstLine="540"/>
        <w:jc w:val="both"/>
      </w:pPr>
      <w: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w:t>
      </w:r>
      <w:r>
        <w:t>через представителя (брокера) в пределах установленного ограничения на сумму совершаемых сделок.</w:t>
      </w:r>
    </w:p>
    <w:p w:rsidR="00B56423" w:rsidRDefault="00DA1C39">
      <w:pPr>
        <w:pStyle w:val="ConsPlusNormal0"/>
        <w:spacing w:before="24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w:t>
      </w:r>
      <w:r>
        <w:t>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B56423" w:rsidRDefault="00B56423">
      <w:pPr>
        <w:pStyle w:val="ConsPlusNormal0"/>
        <w:jc w:val="both"/>
      </w:pPr>
    </w:p>
    <w:p w:rsidR="00B56423" w:rsidRDefault="00DA1C39">
      <w:pPr>
        <w:pStyle w:val="ConsPlusTitle0"/>
        <w:jc w:val="center"/>
        <w:outlineLvl w:val="1"/>
      </w:pPr>
      <w:r>
        <w:t>РАЗДЕЛ 3. СВЕДЕНИЯ ОБ ИМУЩЕСТВЕ</w:t>
      </w:r>
    </w:p>
    <w:p w:rsidR="00B56423" w:rsidRDefault="00B56423">
      <w:pPr>
        <w:pStyle w:val="ConsPlusNormal0"/>
        <w:jc w:val="both"/>
      </w:pPr>
    </w:p>
    <w:p w:rsidR="00B56423" w:rsidRDefault="00DA1C39">
      <w:pPr>
        <w:pStyle w:val="ConsPlusTitle0"/>
        <w:ind w:firstLine="540"/>
        <w:jc w:val="both"/>
        <w:outlineLvl w:val="2"/>
      </w:pPr>
      <w:r>
        <w:t>Подраздел</w:t>
      </w:r>
      <w:r>
        <w:t xml:space="preserve"> 3.1 Недвижимое имущество</w:t>
      </w:r>
    </w:p>
    <w:p w:rsidR="00B56423" w:rsidRDefault="00DA1C39">
      <w:pPr>
        <w:pStyle w:val="ConsPlusNormal0"/>
        <w:spacing w:before="240"/>
        <w:ind w:firstLine="540"/>
        <w:jc w:val="both"/>
      </w:pPr>
      <w:r>
        <w:t xml:space="preserve">103. Понятие недвижимого имущества установлено </w:t>
      </w:r>
      <w:hyperlink r:id="rId219" w:tooltip="&quot;Гражданский кодекс Российской Федерации (часть первая)&quot; от 30.11.1994 N 51-ФЗ (ред. от 08.08.2024, с изм. от 31.10.2024) {КонсультантПлюс}">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w:t>
      </w:r>
      <w:r>
        <w:t>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w:t>
      </w:r>
      <w:r>
        <w:t>ество (например - буровые скважины, распределительный газопровод среднего или низкого давления, линии электропередачи, линии связи и др.).</w:t>
      </w:r>
    </w:p>
    <w:p w:rsidR="00B56423" w:rsidRDefault="00DA1C39">
      <w:pPr>
        <w:pStyle w:val="ConsPlusNormal0"/>
        <w:spacing w:before="240"/>
        <w:ind w:firstLine="540"/>
        <w:jc w:val="both"/>
      </w:pPr>
      <w:r>
        <w:t xml:space="preserve">104. При заполнении данного </w:t>
      </w:r>
      <w:hyperlink r:id="rId2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w:t>
      </w:r>
      <w:r>
        <w:t>гионе Российской Федерации или в каком государстве зарегистрированы.</w:t>
      </w:r>
    </w:p>
    <w:p w:rsidR="00B56423" w:rsidRDefault="00DA1C39">
      <w:pPr>
        <w:pStyle w:val="ConsPlusNormal0"/>
        <w:spacing w:before="240"/>
        <w:ind w:firstLine="540"/>
        <w:jc w:val="both"/>
      </w:pPr>
      <w:r>
        <w:t xml:space="preserve">Также в данном </w:t>
      </w:r>
      <w:hyperlink r:id="rId2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подлежат отражению объекты недвижимого </w:t>
      </w:r>
      <w:r>
        <w:t>имущества, принадлежащие на праве собственности гражданину, зарегистрированному в качестве индивидуального предпринимателя.</w:t>
      </w:r>
    </w:p>
    <w:p w:rsidR="00B56423" w:rsidRDefault="00DA1C39">
      <w:pPr>
        <w:pStyle w:val="ConsPlusNormal0"/>
        <w:spacing w:before="240"/>
        <w:ind w:firstLine="540"/>
        <w:jc w:val="both"/>
      </w:pPr>
      <w:r>
        <w:t xml:space="preserve">При заполнении данного </w:t>
      </w:r>
      <w:hyperlink r:id="rId2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506" w:tooltip="122.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
        <w:r>
          <w:rPr>
            <w:color w:val="0000FF"/>
          </w:rPr>
          <w:t>пунктом 122</w:t>
        </w:r>
      </w:hyperlink>
      <w:r>
        <w:t xml:space="preserve"> настоящих Методических рекомендаций).</w:t>
      </w:r>
    </w:p>
    <w:p w:rsidR="00B56423" w:rsidRDefault="00DA1C39">
      <w:pPr>
        <w:pStyle w:val="ConsPlusNormal0"/>
        <w:spacing w:before="240"/>
        <w:ind w:firstLine="540"/>
        <w:jc w:val="both"/>
      </w:pPr>
      <w: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w:t>
      </w:r>
      <w:r>
        <w:t>движимого имущества является государственная регистрация прав на недвижимое имущество (</w:t>
      </w:r>
      <w:hyperlink r:id="rId223" w:tooltip="Федеральный закон от 13.07.2015 N 218-ФЗ (ред. от 27.02.2025) &quot;О государственной регистрации недвижимости&quot; {КонсультантПлюс}">
        <w:r>
          <w:rPr>
            <w:color w:val="0000FF"/>
          </w:rPr>
          <w:t>часть 3 статьи 1</w:t>
        </w:r>
      </w:hyperlink>
      <w:r>
        <w:t xml:space="preserve"> Федерального закона от 13 июля 2015 г. N 218-ФЗ "О государственной регистрации недвижимости").</w:t>
      </w:r>
    </w:p>
    <w:p w:rsidR="00B56423" w:rsidRDefault="00DA1C39">
      <w:pPr>
        <w:pStyle w:val="ConsPlusNormal0"/>
        <w:spacing w:before="240"/>
        <w:ind w:firstLine="540"/>
        <w:jc w:val="both"/>
      </w:pPr>
      <w:r>
        <w:t xml:space="preserve">В связи с этим сведения об объекте недвижимости указываются в данном </w:t>
      </w:r>
      <w:hyperlink r:id="rId2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в точном соответствии с информацией об этом объекте, с</w:t>
      </w:r>
      <w:r>
        <w:t xml:space="preserve">одержащейся в Едином государственном реестре недвижимости (ЕГРН) на отчетную дату (за исключением случая, предусмотренного </w:t>
      </w:r>
      <w:hyperlink w:anchor="P506" w:tooltip="122.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
        <w:r>
          <w:rPr>
            <w:color w:val="0000FF"/>
          </w:rPr>
          <w:t>пунктом 122</w:t>
        </w:r>
      </w:hyperlink>
      <w:r>
        <w:t xml:space="preserve"> настоящих Методических рекомендаций).</w:t>
      </w:r>
    </w:p>
    <w:p w:rsidR="00B56423" w:rsidRDefault="00DA1C39">
      <w:pPr>
        <w:pStyle w:val="ConsPlusNormal0"/>
        <w:spacing w:before="240"/>
        <w:ind w:firstLine="540"/>
        <w:jc w:val="both"/>
      </w:pPr>
      <w:r>
        <w:t xml:space="preserve">106. В соответствии с </w:t>
      </w:r>
      <w:hyperlink r:id="rId225" w:tooltip="&quot;Гражданский кодекс Российской Федерации (часть первая)&quot; от 30.11.1994 N 51-ФЗ (ред. от 08.08.2024, с изм. от 31.10.2024) {КонсультантПлюс}">
        <w:r>
          <w:rPr>
            <w:color w:val="0000FF"/>
          </w:rPr>
          <w:t>пунктом 4 стать</w:t>
        </w:r>
        <w:r>
          <w:rPr>
            <w:color w:val="0000FF"/>
          </w:rPr>
          <w:t>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w:t>
      </w:r>
      <w:r>
        <w:t xml:space="preserve">е помещение, предоставленное этим лицам кооперативом, приобретают право собственности на указанное имущество. В этой связи в данном </w:t>
      </w:r>
      <w:hyperlink r:id="rId2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w:t>
        </w:r>
        <w:r>
          <w:rPr>
            <w:color w:val="0000FF"/>
          </w:rPr>
          <w:t>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2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имеется право собственности.</w:t>
      </w:r>
    </w:p>
    <w:p w:rsidR="00B56423" w:rsidRDefault="00DA1C39">
      <w:pPr>
        <w:pStyle w:val="ConsPlusNormal0"/>
        <w:spacing w:before="240"/>
        <w:ind w:firstLine="540"/>
        <w:jc w:val="both"/>
      </w:pPr>
      <w:r>
        <w:t>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w:t>
      </w:r>
      <w:r>
        <w:t xml:space="preserve"> зарегистрировано в установленном порядке (не осуществлена регистрация в Росреестре).</w:t>
      </w:r>
    </w:p>
    <w:p w:rsidR="00B56423" w:rsidRDefault="00DA1C39">
      <w:pPr>
        <w:pStyle w:val="ConsPlusNormal0"/>
        <w:spacing w:before="240"/>
        <w:ind w:firstLine="540"/>
        <w:jc w:val="both"/>
      </w:pPr>
      <w:r>
        <w:t>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w:t>
      </w:r>
      <w:r>
        <w:t xml:space="preserve">е одним забором, указываются в </w:t>
      </w:r>
      <w:hyperlink r:id="rId2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как два земельных участка, если на каждый участок есть отдельный документ о праве собственности</w:t>
      </w:r>
      <w:r>
        <w:t xml:space="preserve"> и т.п.).</w:t>
      </w:r>
    </w:p>
    <w:p w:rsidR="00B56423" w:rsidRDefault="00B56423">
      <w:pPr>
        <w:pStyle w:val="ConsPlusNormal0"/>
        <w:ind w:firstLine="540"/>
        <w:jc w:val="both"/>
      </w:pPr>
    </w:p>
    <w:p w:rsidR="00B56423" w:rsidRDefault="00DA1C39">
      <w:pPr>
        <w:pStyle w:val="ConsPlusTitle0"/>
        <w:ind w:firstLine="540"/>
        <w:jc w:val="both"/>
        <w:outlineLvl w:val="3"/>
      </w:pPr>
      <w:r>
        <w:t xml:space="preserve">Заполнение </w:t>
      </w:r>
      <w:hyperlink r:id="rId2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"Вид и наименование имущества"</w:t>
      </w:r>
    </w:p>
    <w:p w:rsidR="00B56423" w:rsidRDefault="00DA1C39">
      <w:pPr>
        <w:pStyle w:val="ConsPlusNormal0"/>
        <w:spacing w:before="240"/>
        <w:ind w:firstLine="540"/>
        <w:jc w:val="both"/>
      </w:pPr>
      <w:bookmarkStart w:id="15" w:name="P477"/>
      <w:bookmarkEnd w:id="15"/>
      <w:r>
        <w:t xml:space="preserve">109. При указании сведений о земельных участках указывается вид земельного </w:t>
      </w:r>
      <w:r>
        <w:t>участка (пая, доли): под индивидуальное гаражное, жилищное строительство, садовый, приусадебный, огородный и другие. При этом:</w:t>
      </w:r>
    </w:p>
    <w:p w:rsidR="00B56423" w:rsidRDefault="00DA1C39">
      <w:pPr>
        <w:pStyle w:val="ConsPlusNormal0"/>
        <w:spacing w:before="240"/>
        <w:ind w:firstLine="540"/>
        <w:jc w:val="both"/>
      </w:pPr>
      <w:r>
        <w:t>1) садовый земельный участок - земельный участок, предназначенный для отдыха граждан и (или) выращивания гражданами для собственн</w:t>
      </w:r>
      <w:r>
        <w:t>ых нужд сельскохозяйственных культур с правом размещения садовых домов, жилых домов, хозяйственных построек и гаражей;</w:t>
      </w:r>
    </w:p>
    <w:p w:rsidR="00B56423" w:rsidRDefault="00DA1C39">
      <w:pPr>
        <w:pStyle w:val="ConsPlusNormal0"/>
        <w:spacing w:before="24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w:t>
      </w:r>
      <w:r>
        <w:t>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B56423" w:rsidRDefault="00DA1C39">
      <w:pPr>
        <w:pStyle w:val="ConsPlusNormal0"/>
        <w:spacing w:before="240"/>
        <w:ind w:firstLine="540"/>
        <w:jc w:val="both"/>
      </w:pPr>
      <w:r>
        <w:t xml:space="preserve">110. В соответствии со </w:t>
      </w:r>
      <w:hyperlink r:id="rId230" w:tooltip="Федеральный закон от 07.07.2003 N 112-ФЗ (ред. от 04.08.2023) &quot;О личном подсобном хозяйстве&quot; {КонсультантПлюс}">
        <w:r>
          <w:rPr>
            <w:color w:val="0000FF"/>
          </w:rPr>
          <w:t>статьей 2</w:t>
        </w:r>
      </w:hyperlink>
      <w:r>
        <w:t xml:space="preserve"> Федерального з</w:t>
      </w:r>
      <w:r>
        <w:t>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w:t>
      </w:r>
      <w:r>
        <w:t>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w:t>
      </w:r>
      <w:r>
        <w:t>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w:t>
      </w:r>
      <w:r>
        <w:t>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56423" w:rsidRDefault="00DA1C39">
      <w:pPr>
        <w:pStyle w:val="ConsPlusNormal0"/>
        <w:spacing w:before="240"/>
        <w:ind w:firstLine="540"/>
        <w:jc w:val="both"/>
      </w:pPr>
      <w:r>
        <w:t>111. Земельный участок под многоквартирным домом, а также под надземными или подземными гара</w:t>
      </w:r>
      <w:r>
        <w:t>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w:t>
      </w:r>
      <w:r>
        <w:t xml:space="preserve">дставляется </w:t>
      </w:r>
      <w:hyperlink r:id="rId2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w:t>
      </w:r>
    </w:p>
    <w:p w:rsidR="00B56423" w:rsidRDefault="00DA1C39">
      <w:pPr>
        <w:pStyle w:val="ConsPlusNormal0"/>
        <w:spacing w:before="240"/>
        <w:ind w:firstLine="540"/>
        <w:jc w:val="both"/>
      </w:pPr>
      <w:r>
        <w:t xml:space="preserve">112. При наличии в собственности жилого или садового дома, которые указываются в </w:t>
      </w:r>
      <w:hyperlink r:id="rId2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w:t>
      </w:r>
      <w:r>
        <w:t xml:space="preserve">емельный участок в зависимости от наличия зарегистрированного права собственности подлежит указанию в </w:t>
      </w:r>
      <w:hyperlink r:id="rId2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или </w:t>
      </w:r>
      <w:hyperlink r:id="rId2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6.1 раздела 6</w:t>
        </w:r>
      </w:hyperlink>
      <w:r>
        <w:t xml:space="preserve"> справки.</w:t>
      </w:r>
    </w:p>
    <w:p w:rsidR="00B56423" w:rsidRDefault="00DA1C39">
      <w:pPr>
        <w:pStyle w:val="ConsPlusNormal0"/>
        <w:spacing w:before="240"/>
        <w:ind w:firstLine="540"/>
        <w:jc w:val="both"/>
      </w:pPr>
      <w:r>
        <w:t xml:space="preserve">113. В </w:t>
      </w:r>
      <w:hyperlink r:id="rId2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w:t>
      </w:r>
      <w:r>
        <w:t xml:space="preserve">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или </w:t>
      </w:r>
      <w:hyperlink r:id="rId2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6.1 раздела 6</w:t>
        </w:r>
      </w:hyperlink>
      <w:r>
        <w:t xml:space="preserve"> справки.</w:t>
      </w:r>
    </w:p>
    <w:p w:rsidR="00B56423" w:rsidRDefault="00DA1C39">
      <w:pPr>
        <w:pStyle w:val="ConsPlusNormal0"/>
        <w:spacing w:before="240"/>
        <w:ind w:firstLine="540"/>
        <w:jc w:val="both"/>
      </w:pPr>
      <w:r>
        <w:t xml:space="preserve">114. В </w:t>
      </w:r>
      <w:hyperlink r:id="rId2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B56423" w:rsidRDefault="00DA1C39">
      <w:pPr>
        <w:pStyle w:val="ConsPlusNormal0"/>
        <w:spacing w:before="240"/>
        <w:ind w:firstLine="540"/>
        <w:jc w:val="both"/>
      </w:pPr>
      <w:r>
        <w:t xml:space="preserve">115. В соответствии с Гражданским </w:t>
      </w:r>
      <w:hyperlink r:id="rId239"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имущество принадлежит лицам на праве общей собственности, е</w:t>
      </w:r>
      <w:r>
        <w:t>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w:t>
      </w:r>
      <w:r>
        <w:t>ность).</w:t>
      </w:r>
    </w:p>
    <w:p w:rsidR="00B56423" w:rsidRDefault="00DA1C39">
      <w:pPr>
        <w:pStyle w:val="ConsPlusNormal0"/>
        <w:spacing w:before="240"/>
        <w:ind w:firstLine="540"/>
        <w:jc w:val="both"/>
      </w:pPr>
      <w:r>
        <w:t xml:space="preserve">116. При заполнении </w:t>
      </w:r>
      <w:hyperlink r:id="rId2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совместная собственность указывается в случае, если в правоустанавливающих документах на такое иму</w:t>
      </w:r>
      <w:r>
        <w:t xml:space="preserve">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w:t>
      </w:r>
      <w:r>
        <w:t>орого представляются.</w:t>
      </w:r>
    </w:p>
    <w:p w:rsidR="00B56423" w:rsidRDefault="00DA1C39">
      <w:pPr>
        <w:pStyle w:val="ConsPlusNormal0"/>
        <w:spacing w:before="240"/>
        <w:ind w:firstLine="540"/>
        <w:jc w:val="both"/>
      </w:pPr>
      <w:bookmarkStart w:id="16" w:name="P487"/>
      <w:bookmarkEnd w:id="16"/>
      <w:r>
        <w:t>117. Местонахождение (адрес) недвижимого имущества указывается согласно правоустанавливающим документам. При этом указывается:</w:t>
      </w:r>
    </w:p>
    <w:p w:rsidR="00B56423" w:rsidRDefault="00DA1C39">
      <w:pPr>
        <w:pStyle w:val="ConsPlusNormal0"/>
        <w:spacing w:before="240"/>
        <w:ind w:firstLine="540"/>
        <w:jc w:val="both"/>
      </w:pPr>
      <w:r>
        <w:t>1) субъект Российской Федерации;</w:t>
      </w:r>
    </w:p>
    <w:p w:rsidR="00B56423" w:rsidRDefault="00DA1C39">
      <w:pPr>
        <w:pStyle w:val="ConsPlusNormal0"/>
        <w:spacing w:before="240"/>
        <w:ind w:firstLine="540"/>
        <w:jc w:val="both"/>
      </w:pPr>
      <w:r>
        <w:t>2) район;</w:t>
      </w:r>
    </w:p>
    <w:p w:rsidR="00B56423" w:rsidRDefault="00DA1C39">
      <w:pPr>
        <w:pStyle w:val="ConsPlusNormal0"/>
        <w:spacing w:before="240"/>
        <w:ind w:firstLine="540"/>
        <w:jc w:val="both"/>
      </w:pPr>
      <w:r>
        <w:t>3) город, иной населенный пункт (село, поселок и т.д.);</w:t>
      </w:r>
    </w:p>
    <w:p w:rsidR="00B56423" w:rsidRDefault="00DA1C39">
      <w:pPr>
        <w:pStyle w:val="ConsPlusNormal0"/>
        <w:spacing w:before="240"/>
        <w:ind w:firstLine="540"/>
        <w:jc w:val="both"/>
      </w:pPr>
      <w:r>
        <w:t>4) улица</w:t>
      </w:r>
      <w:r>
        <w:t xml:space="preserve"> (проспект, переулок и т.д.);</w:t>
      </w:r>
    </w:p>
    <w:p w:rsidR="00B56423" w:rsidRDefault="00DA1C39">
      <w:pPr>
        <w:pStyle w:val="ConsPlusNormal0"/>
        <w:spacing w:before="240"/>
        <w:ind w:firstLine="540"/>
        <w:jc w:val="both"/>
      </w:pPr>
      <w:r>
        <w:t>5) номер дома (владения, участка), корпуса (строения), квартиры.</w:t>
      </w:r>
    </w:p>
    <w:p w:rsidR="00B56423" w:rsidRDefault="00DA1C39">
      <w:pPr>
        <w:pStyle w:val="ConsPlusNormal0"/>
        <w:spacing w:before="240"/>
        <w:ind w:firstLine="540"/>
        <w:jc w:val="both"/>
      </w:pPr>
      <w:r>
        <w:t>Также рекомендуется указывать индекс.</w:t>
      </w:r>
    </w:p>
    <w:p w:rsidR="00B56423" w:rsidRDefault="00DA1C39">
      <w:pPr>
        <w:pStyle w:val="ConsPlusNormal0"/>
        <w:spacing w:before="240"/>
        <w:ind w:firstLine="540"/>
        <w:jc w:val="both"/>
      </w:pPr>
      <w:bookmarkStart w:id="17" w:name="P494"/>
      <w:bookmarkEnd w:id="17"/>
      <w:r>
        <w:t>118. Если недвижимое имущество находится за рубежом, то указывается:</w:t>
      </w:r>
    </w:p>
    <w:p w:rsidR="00B56423" w:rsidRDefault="00DA1C39">
      <w:pPr>
        <w:pStyle w:val="ConsPlusNormal0"/>
        <w:spacing w:before="240"/>
        <w:ind w:firstLine="540"/>
        <w:jc w:val="both"/>
      </w:pPr>
      <w:r>
        <w:t>1) наименование государства;</w:t>
      </w:r>
    </w:p>
    <w:p w:rsidR="00B56423" w:rsidRDefault="00DA1C39">
      <w:pPr>
        <w:pStyle w:val="ConsPlusNormal0"/>
        <w:spacing w:before="240"/>
        <w:ind w:firstLine="540"/>
        <w:jc w:val="both"/>
      </w:pPr>
      <w:r>
        <w:t>2) населенный пункт (иная</w:t>
      </w:r>
      <w:r>
        <w:t xml:space="preserve"> единица административно-территориального деления);</w:t>
      </w:r>
    </w:p>
    <w:p w:rsidR="00B56423" w:rsidRDefault="00DA1C39">
      <w:pPr>
        <w:pStyle w:val="ConsPlusNormal0"/>
        <w:spacing w:before="240"/>
        <w:ind w:firstLine="540"/>
        <w:jc w:val="both"/>
      </w:pPr>
      <w:r>
        <w:t>3) почтовый адрес.</w:t>
      </w:r>
    </w:p>
    <w:p w:rsidR="00B56423" w:rsidRDefault="00DA1C39">
      <w:pPr>
        <w:pStyle w:val="ConsPlusNormal0"/>
        <w:spacing w:before="240"/>
        <w:ind w:firstLine="540"/>
        <w:jc w:val="both"/>
      </w:pPr>
      <w:bookmarkStart w:id="18" w:name="P498"/>
      <w:bookmarkEnd w:id="18"/>
      <w: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w:t>
      </w:r>
      <w:r>
        <w:t>твенности (без определения долей) или долевой собственности, указывается общая площадь данного объекта, а не площадь доли.</w:t>
      </w:r>
    </w:p>
    <w:p w:rsidR="00B56423" w:rsidRDefault="00DA1C39">
      <w:pPr>
        <w:pStyle w:val="ConsPlusNormal0"/>
        <w:spacing w:before="240"/>
        <w:ind w:firstLine="540"/>
        <w:jc w:val="both"/>
      </w:pPr>
      <w:r>
        <w:t>120. Информация о недвижимом имуществе, принадлежащем на праве общей долевой собственности в многоквартирном доме (например, межкварт</w:t>
      </w:r>
      <w:r>
        <w:t xml:space="preserve">ирные лестничные площадки, лестницы, лифты, лифтовые и иные шахты, коридоры, технические этажи, чердаки, подвалы и др.), не подлежит указанию в </w:t>
      </w:r>
      <w:hyperlink r:id="rId2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4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законе</w:t>
        </w:r>
      </w:hyperlink>
      <w:r>
        <w:t xml:space="preserve"> от 29 июля 2017 </w:t>
      </w:r>
      <w:r>
        <w:t>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56423" w:rsidRDefault="00B56423">
      <w:pPr>
        <w:pStyle w:val="ConsPlusNormal0"/>
        <w:ind w:firstLine="540"/>
        <w:jc w:val="both"/>
      </w:pPr>
    </w:p>
    <w:p w:rsidR="00B56423" w:rsidRDefault="00DA1C39">
      <w:pPr>
        <w:pStyle w:val="ConsPlusTitle0"/>
        <w:ind w:firstLine="540"/>
        <w:jc w:val="both"/>
        <w:outlineLvl w:val="3"/>
      </w:pPr>
      <w:r>
        <w:t>Основание приобретения и источники средств</w:t>
      </w:r>
    </w:p>
    <w:p w:rsidR="00B56423" w:rsidRDefault="00DA1C39">
      <w:pPr>
        <w:pStyle w:val="ConsPlusNormal0"/>
        <w:spacing w:before="240"/>
        <w:ind w:firstLine="540"/>
        <w:jc w:val="both"/>
      </w:pPr>
      <w:r>
        <w:t xml:space="preserve">121. По общему правилу, предусмотренному </w:t>
      </w:r>
      <w:hyperlink r:id="rId244" w:tooltip="&quot;Гражданский кодекс Российской Федерации (часть первая)&quot; от 30.11.1994 N 51-ФЗ (ред. от 08.08.2024, с изм. от 31.10.2024) {КонсультантПлюс}">
        <w:r>
          <w:rPr>
            <w:color w:val="0000FF"/>
          </w:rPr>
          <w:t>п</w:t>
        </w:r>
        <w:r>
          <w:rPr>
            <w:color w:val="0000FF"/>
          </w:rPr>
          <w:t>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w:t>
      </w:r>
      <w:r>
        <w:t xml:space="preserve">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раздела 3 справки отсутствуют. Вместе с тем такой объект подлежит указанию в </w:t>
      </w:r>
      <w:hyperlink r:id="rId2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6.1 раздела 6</w:t>
        </w:r>
      </w:hyperlink>
      <w:r>
        <w:t xml:space="preserve"> справки (аналогично в случае ввода объекта в эксплуатацию).</w:t>
      </w:r>
    </w:p>
    <w:p w:rsidR="00B56423" w:rsidRDefault="00DA1C39">
      <w:pPr>
        <w:pStyle w:val="ConsPlusNormal0"/>
        <w:spacing w:before="24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w:t>
      </w:r>
      <w:r>
        <w:t>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7">
        <w:r>
          <w:rPr>
            <w:color w:val="0000FF"/>
          </w:rPr>
          <w:t>https://lk.rosreestr.ru/eservices/real-estate-objects-online</w:t>
        </w:r>
      </w:hyperlink>
      <w:r>
        <w:t>).</w:t>
      </w:r>
    </w:p>
    <w:p w:rsidR="00B56423" w:rsidRDefault="00DA1C39">
      <w:pPr>
        <w:pStyle w:val="ConsPlusNormal0"/>
        <w:spacing w:before="24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56423" w:rsidRDefault="00DA1C39">
      <w:pPr>
        <w:pStyle w:val="ConsPlusNormal0"/>
        <w:spacing w:before="240"/>
        <w:ind w:firstLine="540"/>
        <w:jc w:val="both"/>
      </w:pPr>
      <w:r>
        <w:t>При э</w:t>
      </w:r>
      <w:r>
        <w:t>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56423" w:rsidRDefault="00DA1C39">
      <w:pPr>
        <w:pStyle w:val="ConsPlusNormal0"/>
        <w:spacing w:before="240"/>
        <w:ind w:firstLine="540"/>
        <w:jc w:val="both"/>
      </w:pPr>
      <w:bookmarkStart w:id="19" w:name="P506"/>
      <w:bookmarkEnd w:id="19"/>
      <w:r>
        <w:t xml:space="preserve">122. В случае если право на недвижимое имущество возникло до вступления в силу Федерального </w:t>
      </w:r>
      <w:hyperlink r:id="rId248"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color w:val="0000FF"/>
          </w:rPr>
          <w:t>закона</w:t>
        </w:r>
      </w:hyperlink>
      <w:r>
        <w:t xml:space="preserve"> от 21 июля 1997 г. N 122-ФЗ "О государственной регистрации прав на недвиж</w:t>
      </w:r>
      <w:r>
        <w:t xml:space="preserve">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49"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color w:val="0000FF"/>
          </w:rPr>
          <w:t>Законом</w:t>
        </w:r>
      </w:hyperlink>
      <w:r>
        <w:t xml:space="preserve"> порядке не оформ</w:t>
      </w:r>
      <w:r>
        <w:t>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B56423" w:rsidRDefault="00DA1C39">
      <w:pPr>
        <w:pStyle w:val="ConsPlusNormal0"/>
        <w:spacing w:before="240"/>
        <w:ind w:firstLine="540"/>
        <w:jc w:val="both"/>
      </w:pPr>
      <w:r>
        <w:t>123. Н</w:t>
      </w:r>
      <w:r>
        <w:t xml:space="preserve">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w:t>
      </w:r>
      <w:r>
        <w:t>2024 г.; договор купли-продажи от 19 февраля 2024 г. или иное.</w:t>
      </w:r>
    </w:p>
    <w:p w:rsidR="00B56423" w:rsidRDefault="00DA1C39">
      <w:pPr>
        <w:pStyle w:val="ConsPlusNormal0"/>
        <w:spacing w:before="24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w:t>
      </w:r>
      <w:r>
        <w:t xml:space="preserve"> территории Российской Федерации.</w:t>
      </w:r>
    </w:p>
    <w:p w:rsidR="00B56423" w:rsidRDefault="00DA1C39">
      <w:pPr>
        <w:pStyle w:val="ConsPlusNormal0"/>
        <w:spacing w:before="240"/>
        <w:ind w:firstLine="540"/>
        <w:jc w:val="both"/>
      </w:pPr>
      <w:r>
        <w:t xml:space="preserve">Сведения о вышеуказанном источнике отображаются в </w:t>
      </w:r>
      <w:hyperlink r:id="rId2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ежегодно, вне зависимости от года приобрет</w:t>
      </w:r>
      <w:r>
        <w:t>ения имущества.</w:t>
      </w:r>
    </w:p>
    <w:p w:rsidR="00B56423" w:rsidRDefault="00DA1C39">
      <w:pPr>
        <w:pStyle w:val="ConsPlusNormal0"/>
        <w:spacing w:before="240"/>
        <w:ind w:firstLine="540"/>
        <w:jc w:val="both"/>
      </w:pPr>
      <w: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раздела 3 справки не указываются.</w:t>
      </w:r>
    </w:p>
    <w:p w:rsidR="00B56423" w:rsidRDefault="00DA1C39">
      <w:pPr>
        <w:pStyle w:val="ConsPlusNormal0"/>
        <w:spacing w:before="240"/>
        <w:ind w:firstLine="540"/>
        <w:jc w:val="both"/>
      </w:pPr>
      <w:r>
        <w:t>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w:t>
      </w:r>
      <w:r>
        <w:t xml:space="preserve"> лиц, указанных в </w:t>
      </w:r>
      <w:hyperlink r:id="rId25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части 1 статьи 2</w:t>
        </w:r>
      </w:hyperlink>
      <w:r>
        <w:t xml:space="preserve"> Федерального закона от 7 мая 2013 г. N 79-ФЗ "О запрете отдельным категориям лиц открывать и и</w:t>
      </w:r>
      <w:r>
        <w:t>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56423" w:rsidRDefault="00DA1C39">
      <w:pPr>
        <w:pStyle w:val="ConsPlusNormal0"/>
        <w:spacing w:before="240"/>
        <w:ind w:firstLine="540"/>
        <w:jc w:val="both"/>
      </w:pPr>
      <w:r>
        <w:t>1) на лиц, замещающих (занимающих):</w:t>
      </w:r>
    </w:p>
    <w:p w:rsidR="00B56423" w:rsidRDefault="00DA1C39">
      <w:pPr>
        <w:pStyle w:val="ConsPlusNormal0"/>
        <w:spacing w:before="240"/>
        <w:ind w:firstLine="540"/>
        <w:jc w:val="both"/>
      </w:pPr>
      <w:bookmarkStart w:id="20" w:name="P513"/>
      <w:bookmarkEnd w:id="20"/>
      <w:r>
        <w:t>государственные должности Российской Федерации;</w:t>
      </w:r>
    </w:p>
    <w:p w:rsidR="00B56423" w:rsidRDefault="00DA1C39">
      <w:pPr>
        <w:pStyle w:val="ConsPlusNormal0"/>
        <w:spacing w:before="240"/>
        <w:ind w:firstLine="540"/>
        <w:jc w:val="both"/>
      </w:pPr>
      <w:r>
        <w:t>должности пе</w:t>
      </w:r>
      <w:r>
        <w:t>рвого заместителя и заместителей Генерального прокурора Российской Федерации;</w:t>
      </w:r>
    </w:p>
    <w:p w:rsidR="00B56423" w:rsidRDefault="00DA1C39">
      <w:pPr>
        <w:pStyle w:val="ConsPlusNormal0"/>
        <w:spacing w:before="240"/>
        <w:ind w:firstLine="540"/>
        <w:jc w:val="both"/>
      </w:pPr>
      <w:r>
        <w:t>должности членов Совета директоров Центрального банка Российской Федерации;</w:t>
      </w:r>
    </w:p>
    <w:p w:rsidR="00B56423" w:rsidRDefault="00DA1C39">
      <w:pPr>
        <w:pStyle w:val="ConsPlusNormal0"/>
        <w:spacing w:before="240"/>
        <w:ind w:firstLine="540"/>
        <w:jc w:val="both"/>
      </w:pPr>
      <w:r>
        <w:t>государственные должности субъектов Российской Федерации;</w:t>
      </w:r>
    </w:p>
    <w:p w:rsidR="00B56423" w:rsidRDefault="00DA1C39">
      <w:pPr>
        <w:pStyle w:val="ConsPlusNormal0"/>
        <w:spacing w:before="240"/>
        <w:ind w:firstLine="540"/>
        <w:jc w:val="both"/>
      </w:pPr>
      <w:r>
        <w:t>должности федеральной государственной службы</w:t>
      </w:r>
      <w:r>
        <w:t>,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56423" w:rsidRDefault="00DA1C39">
      <w:pPr>
        <w:pStyle w:val="ConsPlusNormal0"/>
        <w:spacing w:before="240"/>
        <w:ind w:firstLine="540"/>
        <w:jc w:val="both"/>
      </w:pPr>
      <w:r>
        <w:t xml:space="preserve">должности заместителей руководителей федеральных органов исполнительной </w:t>
      </w:r>
      <w:r>
        <w:t>власти;</w:t>
      </w:r>
    </w:p>
    <w:p w:rsidR="00B56423" w:rsidRDefault="00DA1C39">
      <w:pPr>
        <w:pStyle w:val="ConsPlusNormal0"/>
        <w:spacing w:before="24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w:t>
      </w:r>
      <w:r>
        <w:t>равительством Российской Федерации;</w:t>
      </w:r>
    </w:p>
    <w:p w:rsidR="00B56423" w:rsidRDefault="00DA1C39">
      <w:pPr>
        <w:pStyle w:val="ConsPlusNormal0"/>
        <w:spacing w:before="24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56423" w:rsidRDefault="00DA1C39">
      <w:pPr>
        <w:pStyle w:val="ConsPlusNormal0"/>
        <w:spacing w:before="240"/>
        <w:ind w:firstLine="540"/>
        <w:jc w:val="both"/>
      </w:pPr>
      <w:bookmarkStart w:id="21" w:name="P521"/>
      <w:bookmarkEnd w:id="21"/>
      <w:r>
        <w:t>депутатов пред</w:t>
      </w:r>
      <w:r>
        <w:t>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56423" w:rsidRDefault="00DA1C39">
      <w:pPr>
        <w:pStyle w:val="ConsPlusNormal0"/>
        <w:spacing w:before="240"/>
        <w:ind w:firstLine="540"/>
        <w:jc w:val="both"/>
      </w:pPr>
      <w:r>
        <w:t>должности феде</w:t>
      </w:r>
      <w:r>
        <w:t>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w:t>
      </w:r>
      <w:r>
        <w:t>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w:t>
      </w:r>
      <w:r>
        <w:t>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w:t>
      </w:r>
      <w:r>
        <w:t>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w:t>
      </w:r>
      <w:r>
        <w:t>совершеннолетних детей лиц, указанных в данном подпункте, вышеуказанный запрет не распространяется);</w:t>
      </w:r>
    </w:p>
    <w:p w:rsidR="00B56423" w:rsidRDefault="00DA1C39">
      <w:pPr>
        <w:pStyle w:val="ConsPlusNormal0"/>
        <w:spacing w:before="240"/>
        <w:ind w:firstLine="540"/>
        <w:jc w:val="both"/>
      </w:pPr>
      <w:r>
        <w:t xml:space="preserve">2) на супруг (супругов), несовершеннолетних детей лиц, указанных в </w:t>
      </w:r>
      <w:hyperlink w:anchor="P513" w:tooltip="государственные должности Российской Федерации;">
        <w:r>
          <w:rPr>
            <w:color w:val="0000FF"/>
          </w:rPr>
          <w:t xml:space="preserve">абзацах </w:t>
        </w:r>
        <w:r>
          <w:rPr>
            <w:color w:val="0000FF"/>
          </w:rPr>
          <w:t>втором</w:t>
        </w:r>
      </w:hyperlink>
      <w:r>
        <w:t xml:space="preserve"> - </w:t>
      </w:r>
      <w:hyperlink w:anchor="P521"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r>
          <w:rPr>
            <w:color w:val="0000FF"/>
          </w:rPr>
          <w:t>десятом подпункта 1</w:t>
        </w:r>
      </w:hyperlink>
      <w:r>
        <w:t xml:space="preserve"> настоящего пункта;</w:t>
      </w:r>
    </w:p>
    <w:p w:rsidR="00B56423" w:rsidRDefault="00DA1C39">
      <w:pPr>
        <w:pStyle w:val="ConsPlusNormal0"/>
        <w:spacing w:before="240"/>
        <w:ind w:firstLine="540"/>
        <w:jc w:val="both"/>
      </w:pPr>
      <w:r>
        <w:t>3) иных лиц в случаях, предусмотренных федеральными законами.</w:t>
      </w:r>
    </w:p>
    <w:p w:rsidR="00B56423" w:rsidRDefault="00DA1C39">
      <w:pPr>
        <w:pStyle w:val="ConsPlusNormal0"/>
        <w:spacing w:before="240"/>
        <w:ind w:firstLine="540"/>
        <w:jc w:val="both"/>
      </w:pPr>
      <w:r>
        <w:t>126. Находящееся в собственности недвижимое имущество, расположенное на территории Донецкой Народной Республики, Л</w:t>
      </w:r>
      <w:r>
        <w:t xml:space="preserve">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w:t>
      </w:r>
      <w:r>
        <w:t xml:space="preserve">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53"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w:t>
      </w:r>
      <w:r>
        <w:t xml:space="preserve">цкой Народной Республики", от 4 октября 2022 г. </w:t>
      </w:r>
      <w:hyperlink r:id="rId254"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color w:val="0000FF"/>
          </w:rPr>
          <w:t>N 6-ФКЗ</w:t>
        </w:r>
      </w:hyperlink>
      <w:r>
        <w:t xml:space="preserve"> "О принятии в Российскую Федерацию Луганской Народной Республики и образовании </w:t>
      </w:r>
      <w:r>
        <w:t xml:space="preserve">в составе Российской Федерации нового субъекта - Луганской Народной Республики", от 4 октября 2022 г. </w:t>
      </w:r>
      <w:hyperlink r:id="rId255"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color w:val="0000FF"/>
          </w:rPr>
          <w:t>N 7-ФКЗ</w:t>
        </w:r>
      </w:hyperlink>
      <w:r>
        <w:t xml:space="preserve"> "О принятии в Российскую Федерацию Запорожско</w:t>
      </w:r>
      <w:r>
        <w:t xml:space="preserve">й области и образовании в составе Российской Федерации нового субъекта - Запорожской области", от 4 октября 2022 г. </w:t>
      </w:r>
      <w:hyperlink r:id="rId256"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B56423" w:rsidRDefault="00B56423">
      <w:pPr>
        <w:pStyle w:val="ConsPlusNormal0"/>
        <w:ind w:firstLine="540"/>
        <w:jc w:val="both"/>
      </w:pPr>
    </w:p>
    <w:p w:rsidR="00B56423" w:rsidRDefault="00DA1C39">
      <w:pPr>
        <w:pStyle w:val="ConsPlusTitle0"/>
        <w:ind w:firstLine="540"/>
        <w:jc w:val="both"/>
        <w:outlineLvl w:val="2"/>
      </w:pPr>
      <w:r>
        <w:t>Подраздел 3</w:t>
      </w:r>
      <w:r>
        <w:t>.2. Транспортные средства</w:t>
      </w:r>
    </w:p>
    <w:p w:rsidR="00B56423" w:rsidRDefault="00DA1C39">
      <w:pPr>
        <w:pStyle w:val="ConsPlusNormal0"/>
        <w:spacing w:before="240"/>
        <w:ind w:firstLine="540"/>
        <w:jc w:val="both"/>
      </w:pPr>
      <w:r>
        <w:t xml:space="preserve">127. В данном </w:t>
      </w:r>
      <w:hyperlink r:id="rId2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указываются сведения о транспортных средствах, находящихся в собственности, независ</w:t>
      </w:r>
      <w:r>
        <w:t>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w:t>
      </w:r>
      <w:r>
        <w:t xml:space="preserve">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B56423" w:rsidRDefault="00DA1C39">
      <w:pPr>
        <w:pStyle w:val="ConsPlusNormal0"/>
        <w:spacing w:before="240"/>
        <w:ind w:firstLine="540"/>
        <w:jc w:val="both"/>
      </w:pPr>
      <w:r>
        <w:t xml:space="preserve">Также в данном </w:t>
      </w:r>
      <w:hyperlink r:id="rId2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подлежат отражению транспортные средства, принадлежащие на пра</w:t>
      </w:r>
      <w:r>
        <w:t>ве собственности гражданину, зарегистрированному в качестве индивидуального предпринимателя.</w:t>
      </w:r>
    </w:p>
    <w:p w:rsidR="00B56423" w:rsidRDefault="00DA1C39">
      <w:pPr>
        <w:pStyle w:val="ConsPlusNormal0"/>
        <w:spacing w:before="24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w:t>
      </w:r>
      <w:r>
        <w:t>детельству о регистрации транспортного средства).</w:t>
      </w:r>
    </w:p>
    <w:p w:rsidR="00B56423" w:rsidRDefault="00DA1C39">
      <w:pPr>
        <w:pStyle w:val="ConsPlusNormal0"/>
        <w:spacing w:before="240"/>
        <w:ind w:firstLine="540"/>
        <w:jc w:val="both"/>
      </w:pPr>
      <w: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w:t>
      </w:r>
      <w:r>
        <w:t>твенника (</w:t>
      </w:r>
      <w:hyperlink r:id="rId260" w:tooltip="Постановление Правительства РФ от 21.12.2019 N 1764 (ред. от 14.11.2024) &quot;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w:t>
      </w:r>
      <w:r>
        <w:t>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B56423" w:rsidRDefault="00DA1C39">
      <w:pPr>
        <w:pStyle w:val="ConsPlusNormal0"/>
        <w:spacing w:before="240"/>
        <w:ind w:firstLine="540"/>
        <w:jc w:val="both"/>
      </w:pPr>
      <w: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справки. Если на отчетную дату транспортное средство уже было отчуждено, то в </w:t>
      </w:r>
      <w:hyperlink r:id="rId2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3.2</w:t>
        </w:r>
      </w:hyperlink>
      <w:r>
        <w:t xml:space="preserve"> справки его отражать не следует. При этом в </w:t>
      </w:r>
      <w:hyperlink r:id="rId2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 следует указать доход от продажи транспортно</w:t>
      </w:r>
      <w:r>
        <w:t>го средства, в том числе по схеме "трейд-ин".</w:t>
      </w:r>
    </w:p>
    <w:p w:rsidR="00B56423" w:rsidRDefault="00DA1C39">
      <w:pPr>
        <w:pStyle w:val="ConsPlusNormal0"/>
        <w:spacing w:before="240"/>
        <w:ind w:firstLine="540"/>
        <w:jc w:val="both"/>
      </w:pPr>
      <w: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64" w:tooltip="Определение Судебной коллегии по гражданским делам Верховного Суда Российской Федерации от 16.04.2019 N 18-КГ19-9 Требование: О включении автомобиля в наследственную массу, признании права собственности на автомобиль. Обстоятельства: Наследник ссылается на то,">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w:t>
      </w:r>
      <w:r>
        <w:t xml:space="preserve">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3.2 раздела 3</w:t>
        </w:r>
      </w:hyperlink>
      <w:r>
        <w:t xml:space="preserve"> справки служащего. При заполнении </w:t>
      </w:r>
      <w:hyperlink r:id="rId2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"Место регистрации" указывается наименование ор</w:t>
      </w:r>
      <w:r>
        <w:t xml:space="preserve">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w:t>
      </w:r>
      <w:r>
        <w:t>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B56423" w:rsidRDefault="00DA1C39">
      <w:pPr>
        <w:pStyle w:val="ConsPlusNormal0"/>
        <w:spacing w:before="240"/>
        <w:ind w:firstLine="540"/>
        <w:jc w:val="both"/>
      </w:pPr>
      <w:r>
        <w:t>Также допускается указание только кода подразделения ГИБДД в соответстви</w:t>
      </w:r>
      <w:r>
        <w:t>и со свидетельством о регистрации транспортного средства.</w:t>
      </w:r>
    </w:p>
    <w:p w:rsidR="00B56423" w:rsidRDefault="00DA1C39">
      <w:pPr>
        <w:pStyle w:val="ConsPlusNormal0"/>
        <w:spacing w:before="240"/>
        <w:ind w:firstLine="540"/>
        <w:jc w:val="both"/>
      </w:pPr>
      <w:r>
        <w:t>В случае отсутствия регистрации допускается указать "Отсутствует".</w:t>
      </w:r>
    </w:p>
    <w:p w:rsidR="00B56423" w:rsidRDefault="00DA1C39">
      <w:pPr>
        <w:pStyle w:val="ConsPlusNormal0"/>
        <w:spacing w:before="240"/>
        <w:ind w:firstLine="540"/>
        <w:jc w:val="both"/>
      </w:pPr>
      <w:r>
        <w:t xml:space="preserve">131. Аналогичным подходом необходимо руководствоваться при указании в данном </w:t>
      </w:r>
      <w:hyperlink r:id="rId2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водного, воздушного транспорта.</w:t>
      </w:r>
    </w:p>
    <w:p w:rsidR="00B56423" w:rsidRDefault="00DA1C39">
      <w:pPr>
        <w:pStyle w:val="ConsPlusNormal0"/>
        <w:spacing w:before="240"/>
        <w:ind w:firstLine="540"/>
        <w:jc w:val="both"/>
      </w:pPr>
      <w:r>
        <w:t xml:space="preserve">132. В </w:t>
      </w:r>
      <w:hyperlink r:id="rId2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тра</w:t>
      </w:r>
      <w:r>
        <w:t>нспортные средства" подлежат указанию, в частности, прицепы, зарегистрированные в установленном порядке.</w:t>
      </w:r>
    </w:p>
    <w:p w:rsidR="00B56423" w:rsidRDefault="00DA1C39">
      <w:pPr>
        <w:pStyle w:val="ConsPlusNormal0"/>
        <w:spacing w:before="24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B56423" w:rsidRDefault="00B56423">
      <w:pPr>
        <w:pStyle w:val="ConsPlusNormal0"/>
        <w:ind w:firstLine="540"/>
        <w:jc w:val="both"/>
      </w:pPr>
    </w:p>
    <w:p w:rsidR="00B56423" w:rsidRDefault="00DA1C39">
      <w:pPr>
        <w:pStyle w:val="ConsPlusTitle0"/>
        <w:ind w:firstLine="540"/>
        <w:jc w:val="both"/>
        <w:outlineLvl w:val="2"/>
      </w:pPr>
      <w:hyperlink r:id="rId2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B56423" w:rsidRDefault="00DA1C39">
      <w:pPr>
        <w:pStyle w:val="ConsPlusNormal0"/>
        <w:spacing w:before="240"/>
        <w:ind w:firstLine="540"/>
        <w:jc w:val="both"/>
      </w:pPr>
      <w:r>
        <w:t>133. В с</w:t>
      </w:r>
      <w:r>
        <w:t xml:space="preserve">оответствии со </w:t>
      </w:r>
      <w:hyperlink r:id="rId271" w:tooltip="&quot;Гражданский кодекс Российской Федерации (часть первая)&quot; от 30.11.1994 N 51-ФЗ (ред. от 08.08.2024, с изм. от 31.10.2024) {КонсультантПлюс}">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w:t>
      </w:r>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w:t>
      </w:r>
      <w:r>
        <w:t>ме без обращения к третьему лицу.</w:t>
      </w:r>
    </w:p>
    <w:p w:rsidR="00B56423" w:rsidRDefault="00DA1C39">
      <w:pPr>
        <w:pStyle w:val="ConsPlusNormal0"/>
        <w:spacing w:before="240"/>
        <w:ind w:firstLine="540"/>
        <w:jc w:val="both"/>
      </w:pPr>
      <w:r>
        <w:t xml:space="preserve">134. В соответствии со </w:t>
      </w:r>
      <w:hyperlink r:id="rId272"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w:t>
      </w:r>
      <w:r>
        <w:t>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w:t>
      </w:r>
      <w:r>
        <w:t xml:space="preserve">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73"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выпуск, учет </w:t>
      </w:r>
      <w:r>
        <w:t>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w:t>
      </w:r>
      <w:r>
        <w:t>ванных в соответствии с иностранным правом.</w:t>
      </w:r>
    </w:p>
    <w:p w:rsidR="00B56423" w:rsidRDefault="00DA1C39">
      <w:pPr>
        <w:pStyle w:val="ConsPlusNormal0"/>
        <w:spacing w:before="24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4"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закона</w:t>
        </w:r>
      </w:hyperlink>
      <w:r>
        <w:t xml:space="preserve"> к выпуску, учету и обращению цифровых финансовых активов.</w:t>
      </w:r>
    </w:p>
    <w:p w:rsidR="00B56423" w:rsidRDefault="00DA1C39">
      <w:pPr>
        <w:pStyle w:val="ConsPlusNormal0"/>
        <w:spacing w:before="240"/>
        <w:ind w:firstLine="540"/>
        <w:jc w:val="both"/>
      </w:pPr>
      <w:r>
        <w:t xml:space="preserve">135. В </w:t>
      </w:r>
      <w:hyperlink r:id="rId2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"Наименование цифрового финансового а</w:t>
      </w:r>
      <w:r>
        <w:t>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w:t>
      </w:r>
      <w:r>
        <w:t>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56423" w:rsidRDefault="00DA1C39">
      <w:pPr>
        <w:pStyle w:val="ConsPlusNormal0"/>
        <w:spacing w:before="240"/>
        <w:ind w:firstLine="540"/>
        <w:jc w:val="both"/>
      </w:pPr>
      <w:r>
        <w:t xml:space="preserve">136. В </w:t>
      </w:r>
      <w:hyperlink r:id="rId2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w:t>
      </w:r>
      <w:r>
        <w:t>или иного цифрового права.</w:t>
      </w:r>
    </w:p>
    <w:p w:rsidR="00B56423" w:rsidRDefault="00DA1C39">
      <w:pPr>
        <w:pStyle w:val="ConsPlusNormal0"/>
        <w:spacing w:before="240"/>
        <w:ind w:firstLine="540"/>
        <w:jc w:val="both"/>
      </w:pPr>
      <w:r>
        <w:t xml:space="preserve">137. В </w:t>
      </w:r>
      <w:hyperlink r:id="rId2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"Общее количество" указывается общее количество приобретенных цифровых финансовых активов, цифровы</w:t>
      </w:r>
      <w:r>
        <w:t>х прав, включающих одновременно цифровые финансовые активы и иные цифровые права, или цифровых прав.</w:t>
      </w:r>
    </w:p>
    <w:p w:rsidR="00B56423" w:rsidRDefault="00DA1C39">
      <w:pPr>
        <w:pStyle w:val="ConsPlusNormal0"/>
        <w:spacing w:before="240"/>
        <w:ind w:firstLine="540"/>
        <w:jc w:val="both"/>
      </w:pPr>
      <w:r>
        <w:t xml:space="preserve">138. В </w:t>
      </w:r>
      <w:hyperlink r:id="rId2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"Сведения об операторе и</w:t>
      </w:r>
      <w:r>
        <w:t>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w:t>
      </w:r>
      <w:r>
        <w:t xml:space="preserve">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B56423" w:rsidRDefault="00DA1C39">
      <w:pPr>
        <w:pStyle w:val="ConsPlusNormal0"/>
        <w:spacing w:before="240"/>
        <w:ind w:firstLine="540"/>
        <w:jc w:val="both"/>
      </w:pPr>
      <w:r>
        <w:t>139. Реестр российских операторов информационных систем, в которых осущест</w:t>
      </w:r>
      <w:r>
        <w:t xml:space="preserve">вляется выпуск цифровых финансовых активов, размещен на официальном сайте Банка России по ссылке: </w:t>
      </w:r>
      <w:hyperlink r:id="rId279">
        <w:r>
          <w:rPr>
            <w:color w:val="0000FF"/>
          </w:rPr>
          <w:t>https://cbr.ru/admissionfinmarket/navigator/ois/</w:t>
        </w:r>
      </w:hyperlink>
      <w:r>
        <w:t>.</w:t>
      </w:r>
    </w:p>
    <w:p w:rsidR="00B56423" w:rsidRDefault="00B56423">
      <w:pPr>
        <w:pStyle w:val="ConsPlusNormal0"/>
        <w:ind w:firstLine="540"/>
        <w:jc w:val="both"/>
      </w:pPr>
    </w:p>
    <w:p w:rsidR="00B56423" w:rsidRDefault="00DA1C39">
      <w:pPr>
        <w:pStyle w:val="ConsPlusTitle0"/>
        <w:ind w:firstLine="540"/>
        <w:jc w:val="both"/>
        <w:outlineLvl w:val="2"/>
      </w:pPr>
      <w:hyperlink r:id="rId2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3.4</w:t>
        </w:r>
      </w:hyperlink>
      <w:r>
        <w:t>. Утилитарные цифровые права</w:t>
      </w:r>
    </w:p>
    <w:p w:rsidR="00B56423" w:rsidRDefault="00DA1C39">
      <w:pPr>
        <w:pStyle w:val="ConsPlusNormal0"/>
        <w:spacing w:before="240"/>
        <w:ind w:firstLine="540"/>
        <w:jc w:val="both"/>
      </w:pPr>
      <w:r>
        <w:t xml:space="preserve">140. </w:t>
      </w:r>
      <w:hyperlink r:id="rId281"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Частью 1 статьи 8</w:t>
        </w:r>
      </w:hyperlink>
      <w:r>
        <w:t xml:space="preserve"> Федерального закона </w:t>
      </w:r>
      <w:r>
        <w:t>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w:t>
      </w:r>
      <w:r>
        <w:t xml:space="preserve">ным </w:t>
      </w:r>
      <w:hyperlink r:id="rId282"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B56423" w:rsidRDefault="00DA1C39">
      <w:pPr>
        <w:pStyle w:val="ConsPlusNormal0"/>
        <w:spacing w:before="240"/>
        <w:ind w:firstLine="540"/>
        <w:jc w:val="both"/>
      </w:pPr>
      <w:r>
        <w:t>1) п</w:t>
      </w:r>
      <w:r>
        <w:t>раво требовать передачи вещи (вещей) (например, право требования золота в слитках при инвестировании в добычу золота);</w:t>
      </w:r>
    </w:p>
    <w:p w:rsidR="00B56423" w:rsidRDefault="00DA1C39">
      <w:pPr>
        <w:pStyle w:val="ConsPlusNormal0"/>
        <w:spacing w:before="24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w:t>
      </w:r>
      <w:r>
        <w:t>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B56423" w:rsidRDefault="00DA1C39">
      <w:pPr>
        <w:pStyle w:val="ConsPlusNormal0"/>
        <w:spacing w:before="240"/>
        <w:ind w:firstLine="540"/>
        <w:jc w:val="both"/>
      </w:pPr>
      <w:r>
        <w:t>3) право требовать выполнения работ и (или) оказания услуг (например, право требования оказания гости</w:t>
      </w:r>
      <w:r>
        <w:t>ничных услуг при инвестировании в строительство гостиницы).</w:t>
      </w:r>
    </w:p>
    <w:p w:rsidR="00B56423" w:rsidRDefault="00DA1C39">
      <w:pPr>
        <w:pStyle w:val="ConsPlusNormal0"/>
        <w:spacing w:before="240"/>
        <w:ind w:firstLine="540"/>
        <w:jc w:val="both"/>
      </w:pPr>
      <w: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83"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w:t>
      </w:r>
      <w:r>
        <w:t>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w:t>
      </w:r>
      <w:r>
        <w:t xml:space="preserve">личными от приобретения утилитарных цифровых прав, не указывается в данном </w:t>
      </w:r>
      <w:hyperlink r:id="rId2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раздела 3 справки.</w:t>
      </w:r>
    </w:p>
    <w:p w:rsidR="00B56423" w:rsidRDefault="00DA1C39">
      <w:pPr>
        <w:pStyle w:val="ConsPlusNormal0"/>
        <w:spacing w:before="240"/>
        <w:ind w:firstLine="540"/>
        <w:jc w:val="both"/>
      </w:pPr>
      <w:r>
        <w:t xml:space="preserve">142. В </w:t>
      </w:r>
      <w:hyperlink r:id="rId2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B56423" w:rsidRDefault="00DA1C39">
      <w:pPr>
        <w:pStyle w:val="ConsPlusNormal0"/>
        <w:spacing w:before="240"/>
        <w:ind w:firstLine="540"/>
        <w:jc w:val="both"/>
      </w:pPr>
      <w:r>
        <w:t xml:space="preserve">143. В </w:t>
      </w:r>
      <w:hyperlink r:id="rId2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"Дата приобретения" указывается дата приобретения утилитарного цифрового права.</w:t>
      </w:r>
    </w:p>
    <w:p w:rsidR="00B56423" w:rsidRDefault="00DA1C39">
      <w:pPr>
        <w:pStyle w:val="ConsPlusNormal0"/>
        <w:spacing w:before="240"/>
        <w:ind w:firstLine="540"/>
        <w:jc w:val="both"/>
      </w:pPr>
      <w:r>
        <w:t xml:space="preserve">144. В </w:t>
      </w:r>
      <w:hyperlink r:id="rId2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w:t>
      </w:r>
      <w:r>
        <w:t xml:space="preserve">остранной валюте, указываются в рублях по курсу Банка России на дату их осуществления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B56423" w:rsidRDefault="00DA1C39">
      <w:pPr>
        <w:pStyle w:val="ConsPlusNormal0"/>
        <w:spacing w:before="240"/>
        <w:ind w:firstLine="540"/>
        <w:jc w:val="both"/>
      </w:pPr>
      <w:r>
        <w:t xml:space="preserve">Под инвестициями в соответствии с </w:t>
      </w:r>
      <w:hyperlink r:id="rId288"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w:t>
      </w:r>
      <w:r>
        <w:t>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B56423" w:rsidRDefault="00DA1C39">
      <w:pPr>
        <w:pStyle w:val="ConsPlusNormal0"/>
        <w:spacing w:before="240"/>
        <w:ind w:firstLine="540"/>
        <w:jc w:val="both"/>
      </w:pPr>
      <w:r>
        <w:t xml:space="preserve">145. В </w:t>
      </w:r>
      <w:hyperlink r:id="rId2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w:t>
      </w:r>
      <w:r>
        <w:t>тельщика и основной государственный регистрационный номер.</w:t>
      </w:r>
    </w:p>
    <w:p w:rsidR="00B56423" w:rsidRDefault="00DA1C39">
      <w:pPr>
        <w:pStyle w:val="ConsPlusNormal0"/>
        <w:spacing w:before="240"/>
        <w:ind w:firstLine="540"/>
        <w:jc w:val="both"/>
      </w:pPr>
      <w:r>
        <w:t xml:space="preserve">Реестр операторов инвестиционных платформ размещен на официальном сайте Банка России по ссылке: </w:t>
      </w:r>
      <w:hyperlink r:id="rId290">
        <w:r>
          <w:rPr>
            <w:color w:val="0000FF"/>
          </w:rPr>
          <w:t>https://cbr.ru/admissionfinmarket</w:t>
        </w:r>
        <w:r>
          <w:rPr>
            <w:color w:val="0000FF"/>
          </w:rPr>
          <w:t>/navigator/oip/</w:t>
        </w:r>
      </w:hyperlink>
      <w:r>
        <w:t>.</w:t>
      </w:r>
    </w:p>
    <w:p w:rsidR="00B56423" w:rsidRDefault="00B56423">
      <w:pPr>
        <w:pStyle w:val="ConsPlusNormal0"/>
        <w:ind w:firstLine="540"/>
        <w:jc w:val="both"/>
      </w:pPr>
    </w:p>
    <w:p w:rsidR="00B56423" w:rsidRDefault="00DA1C39">
      <w:pPr>
        <w:pStyle w:val="ConsPlusTitle0"/>
        <w:ind w:firstLine="540"/>
        <w:jc w:val="both"/>
        <w:outlineLvl w:val="2"/>
      </w:pPr>
      <w:hyperlink r:id="rId2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3.5</w:t>
        </w:r>
      </w:hyperlink>
      <w:r>
        <w:t>. Цифровая валюта</w:t>
      </w:r>
    </w:p>
    <w:p w:rsidR="00B56423" w:rsidRDefault="00DA1C39">
      <w:pPr>
        <w:pStyle w:val="ConsPlusNormal0"/>
        <w:spacing w:before="240"/>
        <w:ind w:firstLine="540"/>
        <w:jc w:val="both"/>
      </w:pPr>
      <w:r>
        <w:t xml:space="preserve">146. В соответствии со </w:t>
      </w:r>
      <w:hyperlink r:id="rId292"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w:t>
      </w:r>
      <w:r>
        <w:t>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w:t>
      </w:r>
      <w:r>
        <w:t>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w:t>
      </w:r>
      <w:r>
        <w:t>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B56423" w:rsidRDefault="00DA1C39">
      <w:pPr>
        <w:pStyle w:val="ConsPlusNormal0"/>
        <w:spacing w:before="240"/>
        <w:ind w:firstLine="540"/>
        <w:jc w:val="both"/>
      </w:pPr>
      <w:r>
        <w:t xml:space="preserve">147. К цифровой валюте не относятся бонусные баллы, бонусы на накопительных </w:t>
      </w:r>
      <w:r>
        <w:t>дисконтных картах, начисленные банками и иными организациями за пользование их услугами, в том числе в виде денежных средств ("кешбэк сервис").</w:t>
      </w:r>
    </w:p>
    <w:p w:rsidR="00B56423" w:rsidRDefault="00DA1C39">
      <w:pPr>
        <w:pStyle w:val="ConsPlusNormal0"/>
        <w:spacing w:before="240"/>
        <w:ind w:firstLine="540"/>
        <w:jc w:val="both"/>
      </w:pPr>
      <w:r>
        <w:t>148. Примерами цифровой валюты являются: Биткоин (BTC), Эфириум (ETH), Тезер (USDT) и др.</w:t>
      </w:r>
    </w:p>
    <w:p w:rsidR="00B56423" w:rsidRDefault="00DA1C39">
      <w:pPr>
        <w:pStyle w:val="ConsPlusNormal0"/>
        <w:spacing w:before="240"/>
        <w:ind w:firstLine="540"/>
        <w:jc w:val="both"/>
      </w:pPr>
      <w:r>
        <w:t xml:space="preserve">149. В </w:t>
      </w:r>
      <w:hyperlink r:id="rId2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r>
        <w:t>.</w:t>
      </w:r>
    </w:p>
    <w:p w:rsidR="00B56423" w:rsidRDefault="00DA1C39">
      <w:pPr>
        <w:pStyle w:val="ConsPlusNormal0"/>
        <w:spacing w:before="240"/>
        <w:ind w:firstLine="540"/>
        <w:jc w:val="both"/>
      </w:pPr>
      <w:r>
        <w:t xml:space="preserve">150. В </w:t>
      </w:r>
      <w:hyperlink r:id="rId2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"Дата приобретения" указывается дата приобретения цифровой валюты.</w:t>
      </w:r>
    </w:p>
    <w:p w:rsidR="00B56423" w:rsidRDefault="00DA1C39">
      <w:pPr>
        <w:pStyle w:val="ConsPlusNormal0"/>
        <w:spacing w:before="240"/>
        <w:ind w:firstLine="540"/>
        <w:jc w:val="both"/>
      </w:pPr>
      <w:r>
        <w:t>В отношении цифровой валюты, полученной в результате ос</w:t>
      </w:r>
      <w:r>
        <w:t xml:space="preserve">уществления майнинга или участия в майнинг-пуле, в </w:t>
      </w:r>
      <w:hyperlink r:id="rId2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"Дата приобретения"</w:t>
      </w:r>
      <w:r>
        <w:t xml:space="preserve"> указывается дата получения цифровой валюты лицом, осуществляющим майнинг цифровой валюты (в том числе участником майнинг-пула).</w:t>
      </w:r>
    </w:p>
    <w:p w:rsidR="00B56423" w:rsidRDefault="00DA1C39">
      <w:pPr>
        <w:pStyle w:val="ConsPlusNormal0"/>
        <w:spacing w:before="240"/>
        <w:ind w:firstLine="540"/>
        <w:jc w:val="both"/>
      </w:pPr>
      <w:r>
        <w:t xml:space="preserve">151. В </w:t>
      </w:r>
      <w:hyperlink r:id="rId2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w:t>
        </w:r>
        <w:r>
          <w:rPr>
            <w:color w:val="0000FF"/>
          </w:rPr>
          <w:t>рафе</w:t>
        </w:r>
      </w:hyperlink>
      <w:r>
        <w:t xml:space="preserve"> "Общее количество" указывается точное количество цифровой валюты, находящейся в собственности (без округления).</w:t>
      </w:r>
    </w:p>
    <w:p w:rsidR="00B56423" w:rsidRDefault="00B56423">
      <w:pPr>
        <w:pStyle w:val="ConsPlusNormal0"/>
        <w:jc w:val="both"/>
      </w:pPr>
    </w:p>
    <w:p w:rsidR="00B56423" w:rsidRDefault="00DA1C39">
      <w:pPr>
        <w:pStyle w:val="ConsPlusTitle0"/>
        <w:jc w:val="center"/>
        <w:outlineLvl w:val="1"/>
      </w:pPr>
      <w:r>
        <w:t>РАЗДЕЛ 4. СВЕДЕНИЯ О СЧЕТАХ В БАНКАХ И ИНЫХ</w:t>
      </w:r>
    </w:p>
    <w:p w:rsidR="00B56423" w:rsidRDefault="00DA1C39">
      <w:pPr>
        <w:pStyle w:val="ConsPlusTitle0"/>
        <w:jc w:val="center"/>
      </w:pPr>
      <w:r>
        <w:t>КРЕДИТНЫХ ОРГАНИЗАЦИЯХ</w:t>
      </w:r>
    </w:p>
    <w:p w:rsidR="00B56423" w:rsidRDefault="00B56423">
      <w:pPr>
        <w:pStyle w:val="ConsPlusNormal0"/>
        <w:jc w:val="both"/>
      </w:pPr>
    </w:p>
    <w:p w:rsidR="00B56423" w:rsidRDefault="00DA1C39">
      <w:pPr>
        <w:pStyle w:val="ConsPlusNormal0"/>
        <w:ind w:firstLine="540"/>
        <w:jc w:val="both"/>
      </w:pPr>
      <w:r>
        <w:t xml:space="preserve">152. В данном </w:t>
      </w:r>
      <w:hyperlink r:id="rId2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w:t>
      </w:r>
      <w:r>
        <w:t xml:space="preserve"> отношении которого представляется </w:t>
      </w:r>
      <w:hyperlink r:id="rId2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w:t>
      </w:r>
    </w:p>
    <w:p w:rsidR="00B56423" w:rsidRDefault="00DA1C39">
      <w:pPr>
        <w:pStyle w:val="ConsPlusNormal0"/>
        <w:spacing w:before="240"/>
        <w:ind w:firstLine="540"/>
        <w:jc w:val="both"/>
      </w:pPr>
      <w:r>
        <w:t xml:space="preserve">Информация о счетах, закрытых по состоянию на отчетную дату, не подлежит отражению в </w:t>
      </w:r>
      <w:hyperlink r:id="rId2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B56423" w:rsidRDefault="00DA1C39">
      <w:pPr>
        <w:pStyle w:val="ConsPlusNormal0"/>
        <w:spacing w:before="240"/>
        <w:ind w:firstLine="540"/>
        <w:jc w:val="both"/>
      </w:pPr>
      <w:r>
        <w:t xml:space="preserve">В данном </w:t>
      </w:r>
      <w:hyperlink r:id="rId3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3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B56423" w:rsidRDefault="00DA1C39">
      <w:pPr>
        <w:pStyle w:val="ConsPlusNormal0"/>
        <w:spacing w:before="240"/>
        <w:ind w:firstLine="540"/>
        <w:jc w:val="both"/>
      </w:pPr>
      <w:r>
        <w:t xml:space="preserve">Счета (вклады), открытые в иностранных банках (иных кредитных организациях), также указываются в </w:t>
      </w:r>
      <w:hyperlink r:id="rId3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w:t>
      </w:r>
      <w:r>
        <w:t>тного").</w:t>
      </w:r>
    </w:p>
    <w:p w:rsidR="00B56423" w:rsidRDefault="00DA1C39">
      <w:pPr>
        <w:pStyle w:val="ConsPlusNormal0"/>
        <w:spacing w:before="240"/>
        <w:ind w:firstLine="540"/>
        <w:jc w:val="both"/>
      </w:pPr>
      <w:bookmarkStart w:id="22" w:name="P579"/>
      <w:bookmarkEnd w:id="22"/>
      <w: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B56423" w:rsidRDefault="00DA1C39">
      <w:pPr>
        <w:pStyle w:val="ConsPlusNormal0"/>
        <w:spacing w:before="240"/>
        <w:ind w:firstLine="540"/>
        <w:jc w:val="both"/>
      </w:pPr>
      <w:r>
        <w:t>1) счета с нулевым остатком по состоянию на отчетную дату;</w:t>
      </w:r>
    </w:p>
    <w:p w:rsidR="00B56423" w:rsidRDefault="00DA1C39">
      <w:pPr>
        <w:pStyle w:val="ConsPlusNormal0"/>
        <w:spacing w:before="240"/>
        <w:ind w:firstLine="540"/>
        <w:jc w:val="both"/>
      </w:pPr>
      <w:r>
        <w:t xml:space="preserve">2) счета, совершение операций по </w:t>
      </w:r>
      <w:r>
        <w:t>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w:t>
      </w:r>
      <w:r>
        <w:t>ом числе в случаях окончания срока действия этих карт (их блокировки), если при этом счет не был закрыт;</w:t>
      </w:r>
    </w:p>
    <w:p w:rsidR="00B56423" w:rsidRDefault="00DA1C39">
      <w:pPr>
        <w:pStyle w:val="ConsPlusNormal0"/>
        <w:spacing w:before="240"/>
        <w:ind w:firstLine="540"/>
        <w:jc w:val="both"/>
      </w:pPr>
      <w:r>
        <w:t>3) счета (вклады) в иностранных банках, расположенных за пределами Российской Федерации.</w:t>
      </w:r>
    </w:p>
    <w:p w:rsidR="00B56423" w:rsidRDefault="00DA1C39">
      <w:pPr>
        <w:pStyle w:val="ConsPlusNormal0"/>
        <w:spacing w:before="240"/>
        <w:ind w:firstLine="540"/>
        <w:jc w:val="both"/>
      </w:pPr>
      <w: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w:t>
      </w:r>
      <w:r>
        <w:t xml:space="preserve">едерального </w:t>
      </w:r>
      <w:hyperlink r:id="rId30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закона</w:t>
        </w:r>
      </w:hyperlink>
      <w:r>
        <w:t xml:space="preserve"> от 7 мая 2013 г. N 79-ФЗ;</w:t>
      </w:r>
    </w:p>
    <w:p w:rsidR="00B56423" w:rsidRDefault="00DA1C39">
      <w:pPr>
        <w:pStyle w:val="ConsPlusNormal0"/>
        <w:spacing w:before="240"/>
        <w:ind w:firstLine="540"/>
        <w:jc w:val="both"/>
      </w:pPr>
      <w:r>
        <w:t>4) счета, открытые для погашения кредита;</w:t>
      </w:r>
    </w:p>
    <w:p w:rsidR="00B56423" w:rsidRDefault="00DA1C39">
      <w:pPr>
        <w:pStyle w:val="ConsPlusNormal0"/>
        <w:spacing w:before="240"/>
        <w:ind w:firstLine="540"/>
        <w:jc w:val="both"/>
      </w:pPr>
      <w:r>
        <w:t>5) вклады (счета) в драгоценных металлах (в том числе указывает</w:t>
      </w:r>
      <w:r>
        <w:t>ся вид счета и металл, в котором он открыт);</w:t>
      </w:r>
    </w:p>
    <w:p w:rsidR="00B56423" w:rsidRDefault="00DA1C39">
      <w:pPr>
        <w:pStyle w:val="ConsPlusNormal0"/>
        <w:spacing w:before="240"/>
        <w:ind w:firstLine="540"/>
        <w:jc w:val="both"/>
      </w:pPr>
      <w:r>
        <w:t>6) счета, открытые гражданам, зарегистрированным в качестве индивидуальных предпринимателей;</w:t>
      </w:r>
    </w:p>
    <w:p w:rsidR="00B56423" w:rsidRDefault="00DA1C39">
      <w:pPr>
        <w:pStyle w:val="ConsPlusNormal0"/>
        <w:spacing w:before="240"/>
        <w:ind w:firstLine="540"/>
        <w:jc w:val="both"/>
      </w:pPr>
      <w:r>
        <w:t>7) номинальный счет;</w:t>
      </w:r>
    </w:p>
    <w:p w:rsidR="00B56423" w:rsidRDefault="00DA1C39">
      <w:pPr>
        <w:pStyle w:val="ConsPlusNormal0"/>
        <w:spacing w:before="240"/>
        <w:ind w:firstLine="540"/>
        <w:jc w:val="both"/>
      </w:pPr>
      <w:r>
        <w:t>8) счет эскроу;</w:t>
      </w:r>
    </w:p>
    <w:p w:rsidR="00B56423" w:rsidRDefault="00DA1C39">
      <w:pPr>
        <w:pStyle w:val="ConsPlusNormal0"/>
        <w:spacing w:before="240"/>
        <w:ind w:firstLine="540"/>
        <w:jc w:val="both"/>
      </w:pPr>
      <w:r>
        <w:t>9) счет цифрового рубля.</w:t>
      </w:r>
    </w:p>
    <w:p w:rsidR="00B56423" w:rsidRDefault="00DA1C39">
      <w:pPr>
        <w:pStyle w:val="ConsPlusNormal0"/>
        <w:spacing w:before="240"/>
        <w:ind w:firstLine="540"/>
        <w:jc w:val="both"/>
      </w:pPr>
      <w:r>
        <w:t>Отражение граммов драгоценного металла в рублевом эквива</w:t>
      </w:r>
      <w:r>
        <w:t>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B56423" w:rsidRDefault="00DA1C39">
      <w:pPr>
        <w:pStyle w:val="ConsPlusNormal0"/>
        <w:spacing w:before="240"/>
        <w:ind w:firstLine="540"/>
        <w:jc w:val="both"/>
      </w:pPr>
      <w:r>
        <w:t xml:space="preserve">Сведения об учетных ценах на аффинированные </w:t>
      </w:r>
      <w:r>
        <w:t xml:space="preserve">драгоценные металлы, устанавливаемых Банком России, размещены на его официальном сайте: </w:t>
      </w:r>
      <w:hyperlink r:id="rId304">
        <w:r>
          <w:rPr>
            <w:color w:val="0000FF"/>
          </w:rPr>
          <w:t>https://www.cbr.ru/hd_base/metall/metall_base_new/</w:t>
        </w:r>
      </w:hyperlink>
      <w:r>
        <w:t>.</w:t>
      </w:r>
    </w:p>
    <w:p w:rsidR="00B56423" w:rsidRDefault="00DA1C39">
      <w:pPr>
        <w:pStyle w:val="ConsPlusNormal0"/>
        <w:spacing w:before="240"/>
        <w:ind w:firstLine="540"/>
        <w:jc w:val="both"/>
      </w:pPr>
      <w:bookmarkStart w:id="23" w:name="P592"/>
      <w:bookmarkEnd w:id="23"/>
      <w:r>
        <w:t>154. С учетом целей антикоррупционного законод</w:t>
      </w:r>
      <w:r>
        <w:t xml:space="preserve">ательства Российской Федерации в данном </w:t>
      </w:r>
      <w:hyperlink r:id="rId3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не указываются следующие счета:</w:t>
      </w:r>
    </w:p>
    <w:p w:rsidR="00B56423" w:rsidRDefault="00DA1C39">
      <w:pPr>
        <w:pStyle w:val="ConsPlusNormal0"/>
        <w:spacing w:before="240"/>
        <w:ind w:firstLine="540"/>
        <w:jc w:val="both"/>
      </w:pPr>
      <w:r>
        <w:t>1) счета, закрытые по состоянию на отчетную дату;</w:t>
      </w:r>
    </w:p>
    <w:p w:rsidR="00B56423" w:rsidRDefault="00DA1C39">
      <w:pPr>
        <w:pStyle w:val="ConsPlusNormal0"/>
        <w:spacing w:before="240"/>
        <w:ind w:firstLine="540"/>
        <w:jc w:val="both"/>
      </w:pPr>
      <w:r>
        <w:t xml:space="preserve">2) специальные избирательные счета, открытые в соответствии с Федеральным </w:t>
      </w:r>
      <w:hyperlink r:id="rId30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w:t>
      </w:r>
      <w:r>
        <w:t>едерации";</w:t>
      </w:r>
    </w:p>
    <w:p w:rsidR="00B56423" w:rsidRDefault="00DA1C39">
      <w:pPr>
        <w:pStyle w:val="ConsPlusNormal0"/>
        <w:spacing w:before="240"/>
        <w:ind w:firstLine="540"/>
        <w:jc w:val="both"/>
      </w:pPr>
      <w:r>
        <w:t>3) публичные депозитные счета нотариуса;</w:t>
      </w:r>
    </w:p>
    <w:p w:rsidR="00B56423" w:rsidRDefault="00DA1C39">
      <w:pPr>
        <w:pStyle w:val="ConsPlusNormal0"/>
        <w:spacing w:before="240"/>
        <w:ind w:firstLine="540"/>
        <w:jc w:val="both"/>
      </w:pPr>
      <w: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w:t>
      </w:r>
      <w:r>
        <w:t>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56423" w:rsidRDefault="00DA1C39">
      <w:pPr>
        <w:pStyle w:val="ConsPlusNormal0"/>
        <w:spacing w:before="240"/>
        <w:ind w:firstLine="540"/>
        <w:jc w:val="both"/>
      </w:pPr>
      <w:r>
        <w:t>5) счета доверительного управления;</w:t>
      </w:r>
    </w:p>
    <w:p w:rsidR="00B56423" w:rsidRDefault="00DA1C39">
      <w:pPr>
        <w:pStyle w:val="ConsPlusNormal0"/>
        <w:spacing w:before="240"/>
        <w:ind w:firstLine="540"/>
        <w:jc w:val="both"/>
      </w:pPr>
      <w:r>
        <w:t xml:space="preserve">6) открываемые не на основании гражданско-правового договора счета, счета </w:t>
      </w:r>
      <w:r>
        <w:t>депо, счета брокера, индивидуальные инвестиционные счета;</w:t>
      </w:r>
    </w:p>
    <w:p w:rsidR="00B56423" w:rsidRDefault="00DA1C39">
      <w:pPr>
        <w:pStyle w:val="ConsPlusNormal0"/>
        <w:spacing w:before="240"/>
        <w:ind w:firstLine="540"/>
        <w:jc w:val="both"/>
      </w:pPr>
      <w: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w:t>
      </w:r>
      <w:r>
        <w:t xml:space="preserve">ого счета, подлежат отражению в </w:t>
      </w:r>
      <w:hyperlink r:id="rId3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в случае, предусмотренном </w:t>
      </w:r>
      <w:hyperlink w:anchor="P820"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
        <w:r>
          <w:rPr>
            <w:color w:val="0000FF"/>
          </w:rPr>
          <w:t>подпун</w:t>
        </w:r>
        <w:r>
          <w:rPr>
            <w:color w:val="0000FF"/>
          </w:rPr>
          <w:t>ктом 4 пункта 211</w:t>
        </w:r>
      </w:hyperlink>
      <w:r>
        <w:t xml:space="preserve"> настоящих Методических рекомендаций.</w:t>
      </w:r>
    </w:p>
    <w:p w:rsidR="00B56423" w:rsidRDefault="00DA1C39">
      <w:pPr>
        <w:pStyle w:val="ConsPlusNormal0"/>
        <w:spacing w:before="240"/>
        <w:ind w:firstLine="540"/>
        <w:jc w:val="both"/>
      </w:pPr>
      <w:r>
        <w:t>7) синтетические счета.</w:t>
      </w:r>
    </w:p>
    <w:p w:rsidR="00B56423" w:rsidRDefault="00DA1C39">
      <w:pPr>
        <w:pStyle w:val="ConsPlusNormal0"/>
        <w:spacing w:before="240"/>
        <w:ind w:firstLine="540"/>
        <w:jc w:val="both"/>
      </w:pPr>
      <w:r>
        <w:t>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w:t>
      </w:r>
      <w:r>
        <w:t xml:space="preserve">вших на счет денежных средств следует обращаться в банк или соответствующую кредитную организацию в рамках </w:t>
      </w:r>
      <w:hyperlink r:id="rId30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B56423" w:rsidRDefault="00DA1C39">
      <w:pPr>
        <w:pStyle w:val="ConsPlusNormal0"/>
        <w:spacing w:before="240"/>
        <w:ind w:firstLine="540"/>
        <w:jc w:val="both"/>
      </w:pPr>
      <w:r>
        <w:t>Данное Указ</w:t>
      </w:r>
      <w:r>
        <w:t>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w:t>
      </w:r>
      <w:r>
        <w:t xml:space="preserve"> средств дистанционного обслуживания клиента.</w:t>
      </w:r>
    </w:p>
    <w:p w:rsidR="00B56423" w:rsidRDefault="00DA1C39">
      <w:pPr>
        <w:pStyle w:val="ConsPlusNormal0"/>
        <w:spacing w:before="240"/>
        <w:ind w:firstLine="540"/>
        <w:jc w:val="both"/>
      </w:pPr>
      <w:r>
        <w:t xml:space="preserve">В этой связи рекомендуется заполнять данный </w:t>
      </w:r>
      <w:hyperlink r:id="rId3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справки на основании информации, полу</w:t>
      </w:r>
      <w:r>
        <w:t xml:space="preserve">ченной в рамках </w:t>
      </w:r>
      <w:hyperlink r:id="rId31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которая является официальной.</w:t>
      </w:r>
    </w:p>
    <w:p w:rsidR="00B56423" w:rsidRDefault="00DA1C39">
      <w:pPr>
        <w:pStyle w:val="ConsPlusNormal0"/>
        <w:spacing w:before="240"/>
        <w:ind w:firstLine="540"/>
        <w:jc w:val="both"/>
      </w:pPr>
      <w:r>
        <w:t>Для счета цифрового рубля информацию целесообразно получать непосредстве</w:t>
      </w:r>
      <w:r>
        <w:t>нно у Банка России, который открывает такой счет.</w:t>
      </w:r>
    </w:p>
    <w:p w:rsidR="00B56423" w:rsidRDefault="00DA1C39">
      <w:pPr>
        <w:pStyle w:val="ConsPlusNormal0"/>
        <w:spacing w:before="240"/>
        <w:ind w:firstLine="540"/>
        <w:jc w:val="both"/>
      </w:pPr>
      <w:r>
        <w:t xml:space="preserve">156. В </w:t>
      </w:r>
      <w:hyperlink r:id="rId3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"Наименование и адрес банка или иной кредитной организации" рекомендует</w:t>
      </w:r>
      <w:r>
        <w:t>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B56423" w:rsidRDefault="00DA1C39">
      <w:pPr>
        <w:pStyle w:val="ConsPlusNormal0"/>
        <w:spacing w:before="240"/>
        <w:ind w:firstLine="540"/>
        <w:jc w:val="both"/>
      </w:pPr>
      <w:r>
        <w:t>Поскольку счет цифрового рубля открывается исключительно Банком России, то в отношении такого счета ук</w:t>
      </w:r>
      <w:r>
        <w:t>азывается "Банк России, 107016, Москва, ул. Неглинная, д. 12, к. В.".</w:t>
      </w:r>
    </w:p>
    <w:p w:rsidR="00B56423" w:rsidRDefault="00DA1C39">
      <w:pPr>
        <w:pStyle w:val="ConsPlusNormal0"/>
        <w:spacing w:before="240"/>
        <w:ind w:firstLine="540"/>
        <w:jc w:val="both"/>
      </w:pPr>
      <w:r>
        <w:t xml:space="preserve">157. В </w:t>
      </w:r>
      <w:hyperlink r:id="rId3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и валюта счета" вид счета указывается с учетом</w:t>
      </w:r>
      <w:r>
        <w:t xml:space="preserve"> норм Гражданского </w:t>
      </w:r>
      <w:hyperlink r:id="rId313" w:tooltip="&quot;Гражданский кодекс Российской Федерации (часть первая)&quot; от 30.11.1994 N 51-ФЗ (ред. от 08.08.2024, с изм. от 31.10.2024) {КонсультантПлюс}">
        <w:r>
          <w:rPr>
            <w:color w:val="0000FF"/>
          </w:rPr>
          <w:t>кодекса</w:t>
        </w:r>
      </w:hyperlink>
      <w:r>
        <w:t xml:space="preserve"> Российской Федерации, иных федеральных законов и </w:t>
      </w:r>
      <w:hyperlink r:id="rId314" w:tooltip="Инструкция Банка России от 30.06.2021 N 204-И (ред. от 27.12.2024) &quot;Об открытии, ведении и закрытии банковских счетов и счетов по вкладам (депозитам)&quot; (Зарегистрировано в Минюсте России 18.08.2021 N 64669) {КонсультантПлюс}">
        <w:r>
          <w:rPr>
            <w:color w:val="0000FF"/>
          </w:rPr>
          <w:t>Инструкции</w:t>
        </w:r>
      </w:hyperlink>
      <w:r>
        <w:t xml:space="preserve"> Банка России от 30 июня 2021 г. N 204-И "Об открытии, ведении и закрытии банковских счетов, счетов по вкладам (де</w:t>
      </w:r>
      <w:r>
        <w:t>позитам)".</w:t>
      </w:r>
    </w:p>
    <w:p w:rsidR="00B56423" w:rsidRDefault="00DA1C39">
      <w:pPr>
        <w:pStyle w:val="ConsPlusNormal0"/>
        <w:spacing w:before="240"/>
        <w:ind w:firstLine="540"/>
        <w:jc w:val="both"/>
      </w:pPr>
      <w:r>
        <w:t xml:space="preserve">158. В соответствии с указанной Инструкцией и с учетом </w:t>
      </w:r>
      <w:hyperlink w:anchor="P579" w:tooltip="153. В частности, подлежит указанию информация о следующих открытых счетах (в том числе о счетах, к которым не эмитированы (не выпущены) платежные карты):">
        <w:r>
          <w:rPr>
            <w:color w:val="0000FF"/>
          </w:rPr>
          <w:t>пун</w:t>
        </w:r>
        <w:r>
          <w:rPr>
            <w:color w:val="0000FF"/>
          </w:rPr>
          <w:t>ктов 153</w:t>
        </w:r>
      </w:hyperlink>
      <w:r>
        <w:t xml:space="preserve"> и </w:t>
      </w:r>
      <w:hyperlink w:anchor="P592" w:tooltip="154. С учетом целей антикоррупционного законодательства Российской Федерации в данном разделе не указываются следующие счета:">
        <w:r>
          <w:rPr>
            <w:color w:val="0000FF"/>
          </w:rPr>
          <w:t>154</w:t>
        </w:r>
      </w:hyperlink>
      <w:r>
        <w:t xml:space="preserve"> настоящих Методических рекомендаций физическим лицам открываются следующие применим</w:t>
      </w:r>
      <w:r>
        <w:t>ые для целей представления Сведений счета:</w:t>
      </w:r>
    </w:p>
    <w:p w:rsidR="00B56423" w:rsidRDefault="00DA1C39">
      <w:pPr>
        <w:pStyle w:val="ConsPlusNormal0"/>
        <w:spacing w:before="24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B56423" w:rsidRDefault="00DA1C39">
      <w:pPr>
        <w:pStyle w:val="ConsPlusNormal0"/>
        <w:spacing w:before="24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Счет такой карты, как правило, текущий;</w:t>
      </w:r>
    </w:p>
    <w:p w:rsidR="00B56423" w:rsidRDefault="00DA1C39">
      <w:pPr>
        <w:pStyle w:val="ConsPlusNormal0"/>
        <w:spacing w:before="24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w:t>
      </w:r>
      <w:r>
        <w:t>ия доходов в виде процентов).</w:t>
      </w:r>
    </w:p>
    <w:p w:rsidR="00B56423" w:rsidRDefault="00DA1C39">
      <w:pPr>
        <w:pStyle w:val="ConsPlusNormal0"/>
        <w:spacing w:before="24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как "Депозитный".</w:t>
      </w:r>
    </w:p>
    <w:p w:rsidR="00B56423" w:rsidRDefault="00DA1C39">
      <w:pPr>
        <w:pStyle w:val="ConsPlusNormal0"/>
        <w:spacing w:before="240"/>
        <w:ind w:firstLine="540"/>
        <w:jc w:val="both"/>
      </w:pPr>
      <w:r>
        <w:t xml:space="preserve">159. В </w:t>
      </w:r>
      <w:hyperlink r:id="rId3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"Дата открытия</w:t>
      </w:r>
      <w:r>
        <w:t xml:space="preserve"> счета" не допускается указание даты выпуска (перевыпуска) платежной карты.</w:t>
      </w:r>
    </w:p>
    <w:p w:rsidR="00B56423" w:rsidRDefault="00DA1C39">
      <w:pPr>
        <w:pStyle w:val="ConsPlusNormal0"/>
        <w:spacing w:before="240"/>
        <w:ind w:firstLine="540"/>
        <w:jc w:val="both"/>
      </w:pPr>
      <w:r>
        <w:t xml:space="preserve">160. </w:t>
      </w:r>
      <w:hyperlink r:id="rId3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"Остаток на счете (руб.)" заполняется по состоя</w:t>
      </w:r>
      <w:r>
        <w:t>нию на отчетную дату.</w:t>
      </w:r>
    </w:p>
    <w:p w:rsidR="00B56423" w:rsidRDefault="00DA1C39">
      <w:pPr>
        <w:pStyle w:val="ConsPlusNormal0"/>
        <w:spacing w:before="240"/>
        <w:ind w:firstLine="540"/>
        <w:jc w:val="both"/>
      </w:pPr>
      <w:r>
        <w:t xml:space="preserve">В сумму остатка не включаются денежные средства, в отношении которых в соответствии с </w:t>
      </w:r>
      <w:hyperlink r:id="rId319" w:tooltip="&quot;Гражданский кодекс Российской Федерации (часть вторая)&quot; от 26.01.1996 N 14-ФЗ (ред. от 13.12.2024) {КонсультантПлюс}">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B56423" w:rsidRDefault="00DA1C39">
      <w:pPr>
        <w:pStyle w:val="ConsPlusNormal0"/>
        <w:spacing w:before="240"/>
        <w:ind w:firstLine="540"/>
        <w:jc w:val="both"/>
      </w:pPr>
      <w:r>
        <w:t>Арест на денежные</w:t>
      </w:r>
      <w:r>
        <w:t xml:space="preserve">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"Остаток на счете (руб.)" раздела 4 справки в полном объеме.</w:t>
      </w:r>
    </w:p>
    <w:p w:rsidR="00B56423" w:rsidRDefault="00DA1C39">
      <w:pPr>
        <w:pStyle w:val="ConsPlusNormal0"/>
        <w:spacing w:before="24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w:t>
      </w:r>
      <w:r>
        <w:t>х Методических рекомендаций).</w:t>
      </w:r>
    </w:p>
    <w:p w:rsidR="00B56423" w:rsidRDefault="00DA1C39">
      <w:pPr>
        <w:pStyle w:val="ConsPlusNormal0"/>
        <w:spacing w:before="24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21" w:tooltip="Указание Банка России от 10.07.2024 N 6799-У &quot;О перечне и видах драгоценных металлов, в отношении которых устанавливаются учетные цены, и порядке установления учетных цен на драгоценные металлы&quot; (Зарегистрировано в Минюсте России 27.09.2024 N 79607) {Консульта">
        <w:r>
          <w:rPr>
            <w:color w:val="0000FF"/>
          </w:rPr>
          <w:t>Указанием</w:t>
        </w:r>
      </w:hyperlink>
      <w:r>
        <w:t xml:space="preserve"> Банка России от 10 июля 2024 г. N 6799-У "О перечне и видах драгоценных металлов, в отношении которых устанавливаются учетные цены, и порядке</w:t>
      </w:r>
      <w:r>
        <w:t xml:space="preserve"> установления учетных цен на драгоценные металлы".</w:t>
      </w:r>
    </w:p>
    <w:p w:rsidR="00B56423" w:rsidRDefault="00DA1C39">
      <w:pPr>
        <w:pStyle w:val="ConsPlusNormal0"/>
        <w:spacing w:before="240"/>
        <w:ind w:firstLine="540"/>
        <w:jc w:val="both"/>
      </w:pPr>
      <w:r>
        <w:t xml:space="preserve">161. </w:t>
      </w:r>
      <w:hyperlink r:id="rId3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"Сумма поступивших на счет денежных средств (руб.)" заполняется только в</w:t>
      </w:r>
      <w:r>
        <w:t xml:space="preserve">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w:t>
      </w:r>
      <w:r>
        <w:t xml:space="preserve"> Сведений в 2025 году </w:t>
      </w:r>
      <w:hyperlink r:id="rId3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3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w:t>
      </w:r>
      <w:r>
        <w:t xml:space="preserve">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B56423" w:rsidRDefault="00DA1C39">
      <w:pPr>
        <w:pStyle w:val="ConsPlusNormal0"/>
        <w:spacing w:before="240"/>
        <w:ind w:firstLine="540"/>
        <w:jc w:val="both"/>
      </w:pPr>
      <w:r>
        <w:t>По счету в др</w:t>
      </w:r>
      <w:r>
        <w:t xml:space="preserve">агоценных металлах данная </w:t>
      </w:r>
      <w:hyperlink r:id="rId3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не заполняется.</w:t>
      </w:r>
    </w:p>
    <w:p w:rsidR="00B56423" w:rsidRDefault="00DA1C39">
      <w:pPr>
        <w:pStyle w:val="ConsPlusNormal0"/>
        <w:spacing w:before="240"/>
        <w:ind w:firstLine="540"/>
        <w:jc w:val="both"/>
      </w:pPr>
      <w:r>
        <w:t>В случае если общая сумма денежных средств, поступивших на счета за отчетный период, н</w:t>
      </w:r>
      <w:r>
        <w:t>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6"/>
        </w:rPr>
        <w:drawing>
          <wp:inline distT="0" distB="0" distL="0" distR="0">
            <wp:extent cx="148590" cy="2400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48590" cy="240030"/>
                    </a:xfrm>
                    <a:prstGeom prst="rect">
                      <a:avLst/>
                    </a:prstGeom>
                    <a:noFill/>
                    <a:ln>
                      <a:noFill/>
                    </a:ln>
                  </pic:spPr>
                </pic:pic>
              </a:graphicData>
            </a:graphic>
          </wp:inline>
        </w:drawing>
      </w:r>
      <w:r>
        <w:t>] напротив соотве</w:t>
      </w:r>
      <w:r>
        <w:t xml:space="preserve">тствующей позиции. В противном случае необходимо заполнить соответствующие графы в отношении всех счетов, указываемых в </w:t>
      </w:r>
      <w:hyperlink r:id="rId3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в отношении отдельного лица.</w:t>
      </w:r>
    </w:p>
    <w:p w:rsidR="00B56423" w:rsidRDefault="00DA1C39">
      <w:pPr>
        <w:pStyle w:val="ConsPlusNormal0"/>
        <w:spacing w:before="240"/>
        <w:ind w:firstLine="540"/>
        <w:jc w:val="both"/>
      </w:pPr>
      <w:r>
        <w:t>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w:t>
      </w:r>
      <w:r>
        <w:t>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w:t>
      </w:r>
      <w:r>
        <w:t>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B56423" w:rsidRDefault="00DA1C39">
      <w:pPr>
        <w:pStyle w:val="ConsPlusNormal0"/>
        <w:spacing w:before="240"/>
        <w:ind w:firstLine="540"/>
        <w:jc w:val="both"/>
      </w:pPr>
      <w:r>
        <w:t>Лица, претендующие на замещение отдельных должностей, в с</w:t>
      </w:r>
      <w:r>
        <w:t xml:space="preserve">лучае наличия оснований также заполняют данную </w:t>
      </w:r>
      <w:hyperlink r:id="rId3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графу</w:t>
        </w:r>
      </w:hyperlink>
      <w:r>
        <w:t>.</w:t>
      </w:r>
    </w:p>
    <w:p w:rsidR="00B56423" w:rsidRDefault="00DA1C39">
      <w:pPr>
        <w:pStyle w:val="ConsPlusNormal0"/>
        <w:spacing w:before="240"/>
        <w:ind w:firstLine="540"/>
        <w:jc w:val="both"/>
      </w:pPr>
      <w:r>
        <w:t xml:space="preserve">Для лиц, указанных в </w:t>
      </w:r>
      <w:hyperlink w:anchor="P37"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w:t>
      </w:r>
      <w:r>
        <w:t xml:space="preserve">заведения, </w:t>
      </w:r>
      <w:hyperlink r:id="rId3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w:t>
      </w:r>
      <w:r>
        <w:t>едыдущие годы.</w:t>
      </w:r>
    </w:p>
    <w:p w:rsidR="00B56423" w:rsidRDefault="00DA1C39">
      <w:pPr>
        <w:pStyle w:val="ConsPlusNormal0"/>
        <w:spacing w:before="24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B56423" w:rsidRDefault="00DA1C39">
      <w:pPr>
        <w:pStyle w:val="ConsPlusNormal0"/>
        <w:spacing w:before="240"/>
        <w:ind w:firstLine="540"/>
        <w:jc w:val="both"/>
      </w:pPr>
      <w:r>
        <w:t xml:space="preserve">163. Отдельные аспекты заполнения </w:t>
      </w:r>
      <w:hyperlink r:id="rId3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"Сумма поступивших на счет денежных средств (руб.)":</w:t>
      </w:r>
    </w:p>
    <w:p w:rsidR="00B56423" w:rsidRDefault="00DA1C39">
      <w:pPr>
        <w:pStyle w:val="ConsPlusNormal0"/>
        <w:spacing w:before="240"/>
        <w:ind w:firstLine="540"/>
        <w:jc w:val="both"/>
      </w:pPr>
      <w:r>
        <w:t xml:space="preserve">1) с доходом служащего (работника), его супруги (супруга) и несовершеннолетних </w:t>
      </w:r>
      <w:r>
        <w:t xml:space="preserve">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в отношении служащего (работника), отдельно в </w:t>
      </w:r>
      <w:hyperlink r:id="rId3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в отношении его супруги (супруга)</w:t>
      </w:r>
      <w:r>
        <w:t xml:space="preserve">, отдельно в </w:t>
      </w:r>
      <w:hyperlink r:id="rId3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в отношении его несовершеннолетнего ребенка.</w:t>
      </w:r>
    </w:p>
    <w:p w:rsidR="00B56423" w:rsidRDefault="00DA1C39">
      <w:pPr>
        <w:pStyle w:val="ConsPlusNormal0"/>
        <w:spacing w:before="240"/>
        <w:ind w:firstLine="540"/>
        <w:jc w:val="both"/>
      </w:pPr>
      <w:r>
        <w:t>2) сумма денежных средств, поступивших на закрытые по состоянию на о</w:t>
      </w:r>
      <w:r>
        <w:t>тчетную дату счета, не учитывается;</w:t>
      </w:r>
    </w:p>
    <w:p w:rsidR="00B56423" w:rsidRDefault="00DA1C39">
      <w:pPr>
        <w:pStyle w:val="ConsPlusNormal0"/>
        <w:spacing w:before="24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w:t>
      </w:r>
      <w:r>
        <w:t>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B56423" w:rsidRDefault="00DA1C39">
      <w:pPr>
        <w:pStyle w:val="ConsPlusNormal0"/>
        <w:spacing w:before="240"/>
        <w:ind w:firstLine="540"/>
        <w:jc w:val="both"/>
      </w:pPr>
      <w:r>
        <w:t>4)</w:t>
      </w:r>
      <w:r>
        <w:t xml:space="preserve"> денежные средства, поступившие на счет, могут не являться доходом в целях представления Сведений, как следствие, не указываться в </w:t>
      </w:r>
      <w:hyperlink r:id="rId3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 xml:space="preserve">разделе </w:t>
        </w:r>
        <w:r>
          <w:rPr>
            <w:color w:val="0000FF"/>
          </w:rPr>
          <w:t>1</w:t>
        </w:r>
      </w:hyperlink>
      <w:r>
        <w:t xml:space="preserve"> справки, но при этом учитываться для целей </w:t>
      </w:r>
      <w:hyperlink r:id="rId3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 4</w:t>
        </w:r>
      </w:hyperlink>
      <w:r>
        <w:t xml:space="preserve"> справки (например, в сумме денежных средств, поступивших на счет, учитываются в</w:t>
      </w:r>
      <w:r>
        <w:t>озврат денежных средств по несостоявшемуся договору купли-продажи, денежные средства, полученные в качестве кредита и др.);</w:t>
      </w:r>
    </w:p>
    <w:p w:rsidR="00B56423" w:rsidRDefault="00DA1C39">
      <w:pPr>
        <w:pStyle w:val="ConsPlusNormal0"/>
        <w:spacing w:before="240"/>
        <w:ind w:firstLine="540"/>
        <w:jc w:val="both"/>
      </w:pPr>
      <w:r>
        <w:t>5) в сумме денежных средств, поступивших на счет, учитываются денежные средства, зачисленные с помощью банкомата (кассы), даже в слу</w:t>
      </w:r>
      <w:r>
        <w:t>чае, если ранее аналогичная денежная сумма снята со счета.</w:t>
      </w:r>
    </w:p>
    <w:p w:rsidR="00B56423" w:rsidRDefault="00DA1C39">
      <w:pPr>
        <w:pStyle w:val="ConsPlusNormal0"/>
        <w:spacing w:before="240"/>
        <w:ind w:firstLine="540"/>
        <w:jc w:val="both"/>
      </w:pPr>
      <w:r>
        <w:t>Перечень возможных на практике ситуаций (таблица N 6):</w:t>
      </w:r>
    </w:p>
    <w:p w:rsidR="00B56423" w:rsidRDefault="00B56423">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56423">
        <w:tc>
          <w:tcPr>
            <w:tcW w:w="9071" w:type="dxa"/>
            <w:tcBorders>
              <w:left w:val="single" w:sz="4" w:space="0" w:color="auto"/>
              <w:right w:val="single" w:sz="4" w:space="0" w:color="auto"/>
            </w:tcBorders>
          </w:tcPr>
          <w:p w:rsidR="00B56423" w:rsidRDefault="00DA1C39">
            <w:pPr>
              <w:pStyle w:val="ConsPlusNormal0"/>
              <w:jc w:val="both"/>
            </w:pPr>
            <w:r>
              <w:t>По состоянию на отчетную дату и в течение отчетного периода у служащего (работника) открыто два счета, а у его супруги - три; у несовершеннол</w:t>
            </w:r>
            <w:r>
              <w:t>етних детей счета отсутствуют.</w:t>
            </w:r>
          </w:p>
          <w:p w:rsidR="00B56423" w:rsidRDefault="00DA1C39">
            <w:pPr>
              <w:pStyle w:val="ConsPlusNormal0"/>
              <w:jc w:val="both"/>
            </w:pPr>
            <w:r>
              <w:t>В течение отчетного периода на счета служащего (работника) поступило 300 тыс. руб., а на счета его супруги - 500 тыс. руб.</w:t>
            </w:r>
          </w:p>
          <w:p w:rsidR="00B56423" w:rsidRDefault="00DA1C39">
            <w:pPr>
              <w:pStyle w:val="ConsPlusNormal0"/>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B56423" w:rsidRDefault="00DA1C39">
            <w:pPr>
              <w:pStyle w:val="ConsPlusNormal0"/>
              <w:jc w:val="both"/>
            </w:pPr>
            <w:r>
              <w:t>В данном примере:</w:t>
            </w:r>
          </w:p>
          <w:p w:rsidR="00B56423" w:rsidRDefault="00DA1C39">
            <w:pPr>
              <w:pStyle w:val="ConsPlusNormal0"/>
              <w:jc w:val="both"/>
            </w:pPr>
            <w:r>
              <w:t xml:space="preserve">1) </w:t>
            </w:r>
            <w:hyperlink r:id="rId3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B56423" w:rsidRDefault="00DA1C39">
            <w:pPr>
              <w:pStyle w:val="ConsPlusNormal0"/>
              <w:jc w:val="both"/>
            </w:pPr>
            <w:r>
              <w:t xml:space="preserve">2) </w:t>
            </w:r>
            <w:hyperlink r:id="rId3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"Сумма поступивших на счет денежных средств (руб.)" раздела 4 справки в отношении его супруги также не заполняется.</w:t>
            </w:r>
          </w:p>
        </w:tc>
      </w:tr>
      <w:tr w:rsidR="00B56423">
        <w:tc>
          <w:tcPr>
            <w:tcW w:w="9071" w:type="dxa"/>
            <w:tcBorders>
              <w:left w:val="single" w:sz="4" w:space="0" w:color="auto"/>
              <w:right w:val="single" w:sz="4" w:space="0" w:color="auto"/>
            </w:tcBorders>
          </w:tcPr>
          <w:p w:rsidR="00B56423" w:rsidRDefault="00DA1C39">
            <w:pPr>
              <w:pStyle w:val="ConsPlusNormal0"/>
              <w:jc w:val="both"/>
            </w:pPr>
            <w:r>
              <w:t xml:space="preserve">По состоянию </w:t>
            </w:r>
            <w:r>
              <w:t>на отчетную дату и в течение отчетного периода у служащего (работника) открыто три счета.</w:t>
            </w:r>
          </w:p>
          <w:p w:rsidR="00B56423" w:rsidRDefault="00DA1C39">
            <w:pPr>
              <w:pStyle w:val="ConsPlusNormal0"/>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w:t>
            </w:r>
            <w:r>
              <w:t>б. соответственно.</w:t>
            </w:r>
          </w:p>
          <w:p w:rsidR="00B56423" w:rsidRDefault="00DA1C39">
            <w:pPr>
              <w:pStyle w:val="ConsPlusNormal0"/>
              <w:jc w:val="both"/>
            </w:pPr>
            <w:r>
              <w:t>В данном примере:</w:t>
            </w:r>
          </w:p>
          <w:p w:rsidR="00B56423" w:rsidRDefault="00DA1C39">
            <w:pPr>
              <w:pStyle w:val="ConsPlusNormal0"/>
              <w:jc w:val="both"/>
            </w:pPr>
            <w:r>
              <w:t>1) перераспределение (оборот) денежных средств по счетам составил 900 тыс. руб.;</w:t>
            </w:r>
          </w:p>
          <w:p w:rsidR="00B56423" w:rsidRDefault="00DA1C39">
            <w:pPr>
              <w:pStyle w:val="ConsPlusNormal0"/>
              <w:jc w:val="both"/>
            </w:pPr>
            <w:r>
              <w:t>2) сумма денежных средств, поступивших на счета, - 500 тыс. руб.</w:t>
            </w:r>
          </w:p>
          <w:p w:rsidR="00B56423" w:rsidRDefault="00DA1C39">
            <w:pPr>
              <w:pStyle w:val="ConsPlusNormal0"/>
              <w:jc w:val="both"/>
            </w:pPr>
            <w:r>
              <w:t xml:space="preserve">Таким образом, для целей определения необходимости заполнения </w:t>
            </w:r>
            <w:hyperlink r:id="rId3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B56423">
        <w:tc>
          <w:tcPr>
            <w:tcW w:w="9071" w:type="dxa"/>
            <w:tcBorders>
              <w:left w:val="single" w:sz="4" w:space="0" w:color="auto"/>
              <w:right w:val="single" w:sz="4" w:space="0" w:color="auto"/>
            </w:tcBorders>
          </w:tcPr>
          <w:p w:rsidR="00B56423" w:rsidRDefault="00DA1C39">
            <w:pPr>
              <w:pStyle w:val="ConsPlusNormal0"/>
              <w:jc w:val="both"/>
            </w:pPr>
            <w:r>
              <w:t xml:space="preserve">По состоянию </w:t>
            </w:r>
            <w:r>
              <w:t>на отчетную дату и в течение отчетного периода у служащего (работника) открыто два счета.</w:t>
            </w:r>
          </w:p>
          <w:p w:rsidR="00B56423" w:rsidRDefault="00DA1C39">
            <w:pPr>
              <w:pStyle w:val="ConsPlusNormal0"/>
              <w:jc w:val="both"/>
            </w:pPr>
            <w:r>
              <w:t>В течение отчетного периода на счет "А" поступило 400 тыс. руб.; на счет "Б" - 300 тыс. руб.</w:t>
            </w:r>
          </w:p>
          <w:p w:rsidR="00B56423" w:rsidRDefault="00DA1C39">
            <w:pPr>
              <w:pStyle w:val="ConsPlusNormal0"/>
              <w:jc w:val="both"/>
            </w:pPr>
            <w:r>
              <w:t>Сначала со счета "А" на счет "Б" переведены 200 тыс. руб., потом со счета</w:t>
            </w:r>
            <w:r>
              <w:t xml:space="preserve"> "Б" на счет "А" - 500 тыс. руб.</w:t>
            </w:r>
          </w:p>
          <w:p w:rsidR="00B56423" w:rsidRDefault="00DA1C39">
            <w:pPr>
              <w:pStyle w:val="ConsPlusNormal0"/>
              <w:jc w:val="both"/>
            </w:pPr>
            <w:r>
              <w:t>В данном примере:</w:t>
            </w:r>
          </w:p>
          <w:p w:rsidR="00B56423" w:rsidRDefault="00DA1C39">
            <w:pPr>
              <w:pStyle w:val="ConsPlusNormal0"/>
              <w:jc w:val="both"/>
            </w:pPr>
            <w:r>
              <w:t>1) перераспределение (оборот) денежных средств по счетам составил 1400 тыс. руб.;</w:t>
            </w:r>
          </w:p>
          <w:p w:rsidR="00B56423" w:rsidRDefault="00DA1C39">
            <w:pPr>
              <w:pStyle w:val="ConsPlusNormal0"/>
              <w:jc w:val="both"/>
            </w:pPr>
            <w:r>
              <w:t>2) сумма денежных средств, поступивших на счета, - 700 тыс. руб.</w:t>
            </w:r>
          </w:p>
          <w:p w:rsidR="00B56423" w:rsidRDefault="00DA1C39">
            <w:pPr>
              <w:pStyle w:val="ConsPlusNormal0"/>
              <w:jc w:val="both"/>
            </w:pPr>
            <w:r>
              <w:t>Таким образом, для целей определения необходимости заполне</w:t>
            </w:r>
            <w:r>
              <w:t xml:space="preserve">ния </w:t>
            </w:r>
            <w:hyperlink r:id="rId3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B56423">
        <w:tc>
          <w:tcPr>
            <w:tcW w:w="9071" w:type="dxa"/>
            <w:tcBorders>
              <w:left w:val="single" w:sz="4" w:space="0" w:color="auto"/>
              <w:right w:val="single" w:sz="4" w:space="0" w:color="auto"/>
            </w:tcBorders>
          </w:tcPr>
          <w:p w:rsidR="00B56423" w:rsidRDefault="00DA1C39">
            <w:pPr>
              <w:pStyle w:val="ConsPlusNormal0"/>
              <w:jc w:val="both"/>
            </w:pPr>
            <w:r>
              <w:t>По состоянию на отчетную дату и в течение отчетного периода у служащего (работника) открыто два счета.</w:t>
            </w:r>
          </w:p>
          <w:p w:rsidR="00B56423" w:rsidRDefault="00DA1C39">
            <w:pPr>
              <w:pStyle w:val="ConsPlusNormal0"/>
              <w:jc w:val="both"/>
            </w:pPr>
            <w:r>
              <w:t>В течение отчетного периода на счет "А" поступило 500 тыс. руб. Впоследствии со счета "А"</w:t>
            </w:r>
            <w:r>
              <w:t xml:space="preserve"> в банкомате сняли 500 тыс. руб. и зачислили их также с помощью банкомата на счет "Б".</w:t>
            </w:r>
          </w:p>
          <w:p w:rsidR="00B56423" w:rsidRDefault="00DA1C39">
            <w:pPr>
              <w:pStyle w:val="ConsPlusNormal0"/>
              <w:jc w:val="both"/>
            </w:pPr>
            <w:r>
              <w:t>В данном примере:</w:t>
            </w:r>
          </w:p>
          <w:p w:rsidR="00B56423" w:rsidRDefault="00DA1C39">
            <w:pPr>
              <w:pStyle w:val="ConsPlusNormal0"/>
              <w:jc w:val="both"/>
            </w:pPr>
            <w:r>
              <w:t>1) перераспределение (оборот) денежных средств по счетам составил 1000 тыс. руб.;</w:t>
            </w:r>
          </w:p>
          <w:p w:rsidR="00B56423" w:rsidRDefault="00DA1C39">
            <w:pPr>
              <w:pStyle w:val="ConsPlusNormal0"/>
              <w:jc w:val="both"/>
            </w:pPr>
            <w:r>
              <w:t>2) сумма денежных средств, поступивших на счета, - 1000 тыс. руб.</w:t>
            </w:r>
          </w:p>
          <w:p w:rsidR="00B56423" w:rsidRDefault="00DA1C39">
            <w:pPr>
              <w:pStyle w:val="ConsPlusNormal0"/>
              <w:jc w:val="both"/>
            </w:pPr>
            <w:r>
              <w:t>Так</w:t>
            </w:r>
            <w:r>
              <w:t xml:space="preserve">им образом, для целей определения необходимости заполнения </w:t>
            </w:r>
            <w:hyperlink r:id="rId3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"Сумма поступивших на счет денежных средств (руб.)" раздела 4 справки</w:t>
            </w:r>
            <w:r>
              <w:t xml:space="preserve"> необходимо сравнивать совокупный доход с 1000 тыс. руб.</w:t>
            </w:r>
          </w:p>
        </w:tc>
      </w:tr>
    </w:tbl>
    <w:p w:rsidR="00B56423" w:rsidRDefault="00B56423">
      <w:pPr>
        <w:pStyle w:val="ConsPlusNormal0"/>
        <w:jc w:val="both"/>
      </w:pPr>
    </w:p>
    <w:p w:rsidR="00B56423" w:rsidRDefault="00DA1C39">
      <w:pPr>
        <w:pStyle w:val="ConsPlusNormal0"/>
        <w:ind w:firstLine="540"/>
        <w:jc w:val="both"/>
      </w:pPr>
      <w:r>
        <w:t xml:space="preserve">164. Заполнение </w:t>
      </w:r>
      <w:hyperlink r:id="rId3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"Сумма поступивших на счет денежных средств (руб.)" п</w:t>
      </w:r>
      <w:r>
        <w:t>ри отсутствии оснований не является нарушением.</w:t>
      </w:r>
    </w:p>
    <w:p w:rsidR="00B56423" w:rsidRDefault="00B56423">
      <w:pPr>
        <w:pStyle w:val="ConsPlusNormal0"/>
        <w:ind w:firstLine="540"/>
        <w:jc w:val="both"/>
      </w:pPr>
    </w:p>
    <w:p w:rsidR="00B56423" w:rsidRDefault="00DA1C39">
      <w:pPr>
        <w:pStyle w:val="ConsPlusTitle0"/>
        <w:ind w:firstLine="540"/>
        <w:jc w:val="both"/>
        <w:outlineLvl w:val="2"/>
      </w:pPr>
      <w:r>
        <w:t>Совместный счет</w:t>
      </w:r>
    </w:p>
    <w:p w:rsidR="00B56423" w:rsidRDefault="00DA1C39">
      <w:pPr>
        <w:pStyle w:val="ConsPlusNormal0"/>
        <w:spacing w:before="240"/>
        <w:ind w:firstLine="540"/>
        <w:jc w:val="both"/>
      </w:pPr>
      <w: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w:t>
      </w:r>
      <w:r>
        <w:t>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B56423" w:rsidRDefault="00DA1C39">
      <w:pPr>
        <w:pStyle w:val="ConsPlusNormal0"/>
        <w:spacing w:before="240"/>
        <w:ind w:firstLine="540"/>
        <w:jc w:val="both"/>
      </w:pPr>
      <w:r>
        <w:t>В случае, когда д</w:t>
      </w:r>
      <w:r>
        <w:t>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w:t>
      </w:r>
      <w:r>
        <w:t>к.</w:t>
      </w:r>
    </w:p>
    <w:p w:rsidR="00B56423" w:rsidRDefault="00DA1C39">
      <w:pPr>
        <w:pStyle w:val="ConsPlusNormal0"/>
        <w:spacing w:before="240"/>
        <w:ind w:firstLine="540"/>
        <w:jc w:val="both"/>
      </w:pPr>
      <w:r>
        <w:t xml:space="preserve">В данном случае в каждой подаваемой </w:t>
      </w:r>
      <w:hyperlink r:id="rId3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представляется идентичная информация о таком счете.</w:t>
      </w:r>
    </w:p>
    <w:p w:rsidR="00B56423" w:rsidRDefault="00B56423">
      <w:pPr>
        <w:pStyle w:val="ConsPlusNormal0"/>
        <w:ind w:firstLine="540"/>
        <w:jc w:val="both"/>
      </w:pPr>
    </w:p>
    <w:p w:rsidR="00B56423" w:rsidRDefault="00DA1C39">
      <w:pPr>
        <w:pStyle w:val="ConsPlusTitle0"/>
        <w:ind w:firstLine="540"/>
        <w:jc w:val="both"/>
        <w:outlineLvl w:val="2"/>
      </w:pPr>
      <w:r>
        <w:t>Кредитные карты, карты с овердрафтом, электронные средства платежа</w:t>
      </w:r>
    </w:p>
    <w:p w:rsidR="00B56423" w:rsidRDefault="00DA1C39">
      <w:pPr>
        <w:pStyle w:val="ConsPlusNormal0"/>
        <w:spacing w:before="240"/>
        <w:ind w:firstLine="540"/>
        <w:jc w:val="both"/>
      </w:pPr>
      <w:r>
        <w:t>166. Банк (иная кредитная организация) выпускает следующие виды карт (таблица N 7):</w:t>
      </w:r>
    </w:p>
    <w:p w:rsidR="00B56423" w:rsidRDefault="00B5642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56423">
        <w:tc>
          <w:tcPr>
            <w:tcW w:w="1757" w:type="dxa"/>
          </w:tcPr>
          <w:p w:rsidR="00B56423" w:rsidRDefault="00DA1C39">
            <w:pPr>
              <w:pStyle w:val="ConsPlusNormal0"/>
              <w:jc w:val="both"/>
            </w:pPr>
            <w:r>
              <w:t>Расчетная (дебетовая)</w:t>
            </w:r>
          </w:p>
        </w:tc>
        <w:tc>
          <w:tcPr>
            <w:tcW w:w="7313" w:type="dxa"/>
          </w:tcPr>
          <w:p w:rsidR="00B56423" w:rsidRDefault="00DA1C39">
            <w:pPr>
              <w:pStyle w:val="ConsPlusNormal0"/>
              <w:jc w:val="both"/>
            </w:pPr>
            <w:r>
              <w:t>Как электронное средство платежа используется для совершения операций ее держателе</w:t>
            </w:r>
            <w:r>
              <w:t>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w:t>
            </w:r>
            <w:r>
              <w:t>драфт)</w:t>
            </w:r>
          </w:p>
        </w:tc>
      </w:tr>
      <w:tr w:rsidR="00B56423">
        <w:tc>
          <w:tcPr>
            <w:tcW w:w="1757" w:type="dxa"/>
          </w:tcPr>
          <w:p w:rsidR="00B56423" w:rsidRDefault="00DA1C39">
            <w:pPr>
              <w:pStyle w:val="ConsPlusNormal0"/>
              <w:jc w:val="both"/>
            </w:pPr>
            <w:r>
              <w:t>Кредитная</w:t>
            </w:r>
          </w:p>
        </w:tc>
        <w:tc>
          <w:tcPr>
            <w:tcW w:w="7313" w:type="dxa"/>
          </w:tcPr>
          <w:p w:rsidR="00B56423" w:rsidRDefault="00DA1C39">
            <w:pPr>
              <w:pStyle w:val="ConsPlusNormal0"/>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w:t>
            </w:r>
            <w:r>
              <w:t>говора.</w:t>
            </w:r>
          </w:p>
        </w:tc>
      </w:tr>
    </w:tbl>
    <w:p w:rsidR="00B56423" w:rsidRDefault="00B56423">
      <w:pPr>
        <w:pStyle w:val="ConsPlusNormal0"/>
        <w:jc w:val="both"/>
      </w:pPr>
    </w:p>
    <w:p w:rsidR="00B56423" w:rsidRDefault="00DA1C39">
      <w:pPr>
        <w:pStyle w:val="ConsPlusNormal0"/>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B56423" w:rsidRDefault="00DA1C39">
      <w:pPr>
        <w:pStyle w:val="ConsPlusNormal0"/>
        <w:spacing w:before="240"/>
        <w:ind w:firstLine="540"/>
        <w:jc w:val="both"/>
      </w:pPr>
      <w:r>
        <w:t>Кроме того, необходимо обращать внимание, что в настоящее время в рамках маркетинговых продуктов, иных программ</w:t>
      </w:r>
      <w:r>
        <w:t xml:space="preserve">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w:t>
      </w:r>
    </w:p>
    <w:p w:rsidR="00B56423" w:rsidRDefault="00DA1C39">
      <w:pPr>
        <w:pStyle w:val="ConsPlusNormal0"/>
        <w:spacing w:before="240"/>
        <w:ind w:firstLine="540"/>
        <w:jc w:val="both"/>
      </w:pPr>
      <w:r>
        <w:t>Информация о наличии банковских счетов, открытых с 1 июля 2014 года, может быть получена в ФНС России. Информацией о ра</w:t>
      </w:r>
      <w:r>
        <w:t xml:space="preserve">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44">
        <w:r>
          <w:rPr>
            <w:color w:val="0000FF"/>
          </w:rPr>
          <w:t>https://www.nalog.ru/rn77/related_activities/accounting/bank_account/</w:t>
        </w:r>
      </w:hyperlink>
      <w:r>
        <w:t>.</w:t>
      </w:r>
    </w:p>
    <w:p w:rsidR="00B56423" w:rsidRDefault="00DA1C39">
      <w:pPr>
        <w:pStyle w:val="ConsPlusNormal0"/>
        <w:spacing w:before="240"/>
        <w:ind w:firstLine="540"/>
        <w:jc w:val="both"/>
      </w:pPr>
      <w:r>
        <w:t xml:space="preserve">В случае наличия различий в информации о банковских счетах, представленных ФНС России и в соответствии с </w:t>
      </w:r>
      <w:hyperlink r:id="rId34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346"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B56423" w:rsidRDefault="00DA1C39">
      <w:pPr>
        <w:pStyle w:val="ConsPlusNormal0"/>
        <w:spacing w:before="240"/>
        <w:ind w:firstLine="540"/>
        <w:jc w:val="both"/>
      </w:pPr>
      <w:r>
        <w:t>168. В случае, если предоставленный кредит (израсходованный овердрафт) по расчетной (дебетовой) карте равен или превышает 500 000 руб., то возникшее в этой связи о</w:t>
      </w:r>
      <w:r>
        <w:t xml:space="preserve">бязательство финансового характера необходимо указать в </w:t>
      </w:r>
      <w:hyperlink r:id="rId3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w:t>
      </w:r>
    </w:p>
    <w:p w:rsidR="00B56423" w:rsidRDefault="00DA1C39">
      <w:pPr>
        <w:pStyle w:val="ConsPlusNormal0"/>
        <w:spacing w:before="240"/>
        <w:ind w:firstLine="540"/>
        <w:jc w:val="both"/>
      </w:pPr>
      <w:r>
        <w:t>169. В случае, если расходный лимит кредитно</w:t>
      </w:r>
      <w:r>
        <w:t xml:space="preserve">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w:t>
      </w:r>
    </w:p>
    <w:p w:rsidR="00B56423" w:rsidRDefault="00DA1C39">
      <w:pPr>
        <w:pStyle w:val="ConsPlusNormal0"/>
        <w:spacing w:before="240"/>
        <w:ind w:firstLine="540"/>
        <w:jc w:val="both"/>
      </w:pPr>
      <w: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B56423" w:rsidRDefault="00DA1C39">
      <w:pPr>
        <w:pStyle w:val="ConsPlusNormal0"/>
        <w:spacing w:before="24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w:t>
      </w:r>
      <w:r>
        <w:t>ается остаток на соответствующем счете равный нолю ("0").</w:t>
      </w:r>
    </w:p>
    <w:p w:rsidR="00B56423" w:rsidRDefault="00DA1C39">
      <w:pPr>
        <w:pStyle w:val="ConsPlusNormal0"/>
        <w:spacing w:before="240"/>
        <w:ind w:firstLine="540"/>
        <w:jc w:val="both"/>
      </w:pPr>
      <w: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B56423" w:rsidRDefault="00DA1C39">
      <w:pPr>
        <w:pStyle w:val="ConsPlusNormal0"/>
        <w:spacing w:before="240"/>
        <w:ind w:firstLine="540"/>
        <w:jc w:val="both"/>
      </w:pPr>
      <w:r>
        <w:t xml:space="preserve">173. В данном </w:t>
      </w:r>
      <w:hyperlink r:id="rId3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не указываются:</w:t>
      </w:r>
    </w:p>
    <w:p w:rsidR="00B56423" w:rsidRDefault="00DA1C39">
      <w:pPr>
        <w:pStyle w:val="ConsPlusNormal0"/>
        <w:spacing w:before="24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w:t>
      </w:r>
      <w:r>
        <w:t>танционного банковского обслуживания,</w:t>
      </w:r>
    </w:p>
    <w:p w:rsidR="00B56423" w:rsidRDefault="00DA1C39">
      <w:pPr>
        <w:pStyle w:val="ConsPlusNormal0"/>
        <w:spacing w:before="24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350" w:tooltip="Федеральный закон от 30.04.2008 N 56-ФЗ (ред. от 10.07.2023) &quot;О дополнительных страховых взносах на накопительную пенсию и государственной поддержке формирования пенсионных накоплений&quot; {КонсультантПлюс}">
        <w:r>
          <w:rPr>
            <w:color w:val="0000FF"/>
          </w:rPr>
          <w:t>законом</w:t>
        </w:r>
      </w:hyperlink>
      <w:r>
        <w:t xml:space="preserve"> от 30 апреля 2008 г. N 56-ФЗ "О дополнитель</w:t>
      </w:r>
      <w:r>
        <w:t>ных страховых взносах на накопительную часть трудовой пенсии и государственной поддержке формирования пенсионных накоплений",</w:t>
      </w:r>
    </w:p>
    <w:p w:rsidR="00B56423" w:rsidRDefault="00DA1C39">
      <w:pPr>
        <w:pStyle w:val="ConsPlusNormal0"/>
        <w:spacing w:before="240"/>
        <w:ind w:firstLine="540"/>
        <w:jc w:val="both"/>
      </w:pPr>
      <w:r>
        <w:t xml:space="preserve">3) сведения о заключении договора долгосрочных сбережений в соответствии с Федеральным </w:t>
      </w:r>
      <w:hyperlink r:id="rId351" w:tooltip="Федеральный закон от 07.05.1998 N 75-ФЗ (ред. от 23.11.2024) &quot;О негосударственных пенсионных фондах&quot; (с изм. и доп., вступ. в силу с 01.03.2025) {КонсультантПлюс}">
        <w:r>
          <w:rPr>
            <w:color w:val="0000FF"/>
          </w:rPr>
          <w:t>законом</w:t>
        </w:r>
      </w:hyperlink>
      <w:r>
        <w:t xml:space="preserve"> от 7 мая 1998 г. N 75-ФЗ "</w:t>
      </w:r>
      <w:r>
        <w:t>О негосударственных пенсионных фондах";</w:t>
      </w:r>
    </w:p>
    <w:p w:rsidR="00B56423" w:rsidRDefault="00DA1C39">
      <w:pPr>
        <w:pStyle w:val="ConsPlusNormal0"/>
        <w:spacing w:before="240"/>
        <w:ind w:firstLine="540"/>
        <w:jc w:val="both"/>
      </w:pPr>
      <w:r>
        <w:t>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w:t>
      </w:r>
      <w:r>
        <w:t>ендуется удостовериться, что счет в банке (иной кредитной организации) не открывался).</w:t>
      </w:r>
    </w:p>
    <w:p w:rsidR="00B56423" w:rsidRDefault="00DA1C39">
      <w:pPr>
        <w:pStyle w:val="ConsPlusNormal0"/>
        <w:spacing w:before="240"/>
        <w:ind w:firstLine="540"/>
        <w:jc w:val="both"/>
      </w:pPr>
      <w:r>
        <w:t xml:space="preserve">Под электронным средством платежа в соответствии с </w:t>
      </w:r>
      <w:hyperlink r:id="rId352" w:tooltip="Федеральный закон от 27.06.2011 N 161-ФЗ (ред. от 23.11.2024) &quot;О национальной платежной системе&quot; {КонсультантПлюс}">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w:t>
      </w:r>
      <w:r>
        <w:t xml:space="preserve">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t>технологий, электронных носителей информации, в том числе платежных карт, а также иных технических устройств.</w:t>
      </w:r>
    </w:p>
    <w:p w:rsidR="00B56423" w:rsidRDefault="00DA1C39">
      <w:pPr>
        <w:pStyle w:val="ConsPlusNormal0"/>
        <w:spacing w:before="240"/>
        <w:ind w:firstLine="540"/>
        <w:jc w:val="both"/>
      </w:pPr>
      <w: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w:t>
      </w:r>
    </w:p>
    <w:p w:rsidR="00B56423" w:rsidRDefault="00B56423">
      <w:pPr>
        <w:pStyle w:val="ConsPlusNormal0"/>
        <w:ind w:firstLine="540"/>
        <w:jc w:val="both"/>
      </w:pPr>
    </w:p>
    <w:p w:rsidR="00B56423" w:rsidRDefault="00DA1C39">
      <w:pPr>
        <w:pStyle w:val="ConsPlusTitle0"/>
        <w:ind w:firstLine="540"/>
        <w:jc w:val="both"/>
        <w:outlineLvl w:val="2"/>
      </w:pPr>
      <w:r>
        <w:t>Отзыв лицензии у кредитной организации</w:t>
      </w:r>
    </w:p>
    <w:p w:rsidR="00B56423" w:rsidRDefault="00DA1C39">
      <w:pPr>
        <w:pStyle w:val="ConsPlusNormal0"/>
        <w:spacing w:before="240"/>
        <w:ind w:firstLine="540"/>
        <w:jc w:val="both"/>
      </w:pPr>
      <w:r>
        <w:t>174. Отзыв лицензии у кредитной организации не предполагает закрытие счета. В указ</w:t>
      </w:r>
      <w:r>
        <w:t xml:space="preserve">анных обстоятельствах для получения информации о состоянии счета следует обращаться в кредитную организацию в рамках </w:t>
      </w:r>
      <w:hyperlink r:id="rId35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B56423" w:rsidRDefault="00B56423">
      <w:pPr>
        <w:pStyle w:val="ConsPlusNormal0"/>
        <w:ind w:firstLine="540"/>
        <w:jc w:val="both"/>
      </w:pPr>
    </w:p>
    <w:p w:rsidR="00B56423" w:rsidRDefault="00DA1C39">
      <w:pPr>
        <w:pStyle w:val="ConsPlusTitle0"/>
        <w:ind w:firstLine="540"/>
        <w:jc w:val="both"/>
        <w:outlineLvl w:val="2"/>
      </w:pPr>
      <w:r>
        <w:t>Ликвидация кредитной организации</w:t>
      </w:r>
    </w:p>
    <w:p w:rsidR="00B56423" w:rsidRDefault="00DA1C39">
      <w:pPr>
        <w:pStyle w:val="ConsPlusNormal0"/>
        <w:spacing w:before="240"/>
        <w:ind w:firstLine="540"/>
        <w:jc w:val="both"/>
      </w:pPr>
      <w:r>
        <w:t>175. Ликвидация кредитной организации свидетельствует о закрытии счета в данной кредитной организации.</w:t>
      </w:r>
    </w:p>
    <w:p w:rsidR="00B56423" w:rsidRDefault="00DA1C39">
      <w:pPr>
        <w:pStyle w:val="ConsPlusNormal0"/>
        <w:spacing w:before="240"/>
        <w:ind w:firstLine="540"/>
        <w:jc w:val="both"/>
      </w:pPr>
      <w: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5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B56423" w:rsidRDefault="00B56423">
      <w:pPr>
        <w:pStyle w:val="ConsPlusNormal0"/>
        <w:jc w:val="both"/>
      </w:pPr>
    </w:p>
    <w:p w:rsidR="00B56423" w:rsidRDefault="00DA1C39">
      <w:pPr>
        <w:pStyle w:val="ConsPlusTitle0"/>
        <w:jc w:val="center"/>
        <w:outlineLvl w:val="1"/>
      </w:pPr>
      <w:r>
        <w:t>РАЗДЕЛ 5. СВЕДЕНИЯ О ЦЕННЫХ БУМАГАХ</w:t>
      </w:r>
    </w:p>
    <w:p w:rsidR="00B56423" w:rsidRDefault="00B56423">
      <w:pPr>
        <w:pStyle w:val="ConsPlusNormal0"/>
        <w:jc w:val="both"/>
      </w:pPr>
    </w:p>
    <w:p w:rsidR="00B56423" w:rsidRDefault="00DA1C39">
      <w:pPr>
        <w:pStyle w:val="ConsPlusNormal0"/>
        <w:ind w:firstLine="540"/>
        <w:jc w:val="both"/>
      </w:pPr>
      <w:r>
        <w:t xml:space="preserve">176. В данном </w:t>
      </w:r>
      <w:hyperlink r:id="rId3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w:t>
        </w:r>
        <w:r>
          <w:rPr>
            <w:color w:val="0000FF"/>
          </w:rPr>
          <w:t>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 (</w:t>
      </w:r>
      <w:hyperlink r:id="rId3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строка</w:t>
        </w:r>
      </w:hyperlink>
      <w:r>
        <w:t xml:space="preserve"> "Доход от ценных бумаг и долей участия в коммерческих организациях").</w:t>
      </w:r>
    </w:p>
    <w:p w:rsidR="00B56423" w:rsidRDefault="00DA1C39">
      <w:pPr>
        <w:pStyle w:val="ConsPlusNormal0"/>
        <w:spacing w:before="240"/>
        <w:ind w:firstLine="540"/>
        <w:jc w:val="both"/>
      </w:pPr>
      <w:r>
        <w:t>К ценным б</w:t>
      </w:r>
      <w:r>
        <w:t xml:space="preserve">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w:t>
      </w:r>
      <w:r>
        <w:t>установленном законом порядке, а также ценные бумаги иностранных эмитентов.</w:t>
      </w:r>
    </w:p>
    <w:p w:rsidR="00B56423" w:rsidRDefault="00DA1C39">
      <w:pPr>
        <w:pStyle w:val="ConsPlusNormal0"/>
        <w:spacing w:before="24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3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5</w:t>
        </w:r>
      </w:hyperlink>
      <w:r>
        <w:t xml:space="preserve"> справки.</w:t>
      </w:r>
    </w:p>
    <w:p w:rsidR="00B56423" w:rsidRDefault="00DA1C39">
      <w:pPr>
        <w:pStyle w:val="ConsPlusNormal0"/>
        <w:spacing w:before="240"/>
        <w:ind w:firstLine="540"/>
        <w:jc w:val="both"/>
      </w:pPr>
      <w: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w:t>
      </w:r>
      <w:r>
        <w:t xml:space="preserve">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5.1</w:t>
        </w:r>
      </w:hyperlink>
      <w:r>
        <w:t xml:space="preserve"> или </w:t>
      </w:r>
      <w:hyperlink r:id="rId3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5.2 раздела 5</w:t>
        </w:r>
      </w:hyperlink>
      <w:r>
        <w:t xml:space="preserve"> справки соответственно.</w:t>
      </w:r>
    </w:p>
    <w:p w:rsidR="00B56423" w:rsidRDefault="00DA1C39">
      <w:pPr>
        <w:pStyle w:val="ConsPlusNormal0"/>
        <w:spacing w:before="240"/>
        <w:ind w:firstLine="540"/>
        <w:jc w:val="both"/>
      </w:pPr>
      <w:r>
        <w:t xml:space="preserve">В соответствии с </w:t>
      </w:r>
      <w:hyperlink r:id="rId362" w:tooltip="&quot;Гражданский кодекс Российской Федерации (часть вторая)&quot; от 26.01.1996 N 14-ФЗ (ред. от 13.12.2024) {КонсультантПлюс}">
        <w:r>
          <w:rPr>
            <w:color w:val="0000FF"/>
          </w:rPr>
          <w:t xml:space="preserve">пунктом 1 статьи </w:t>
        </w:r>
        <w:r>
          <w:rPr>
            <w:color w:val="0000FF"/>
          </w:rPr>
          <w:t>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w:t>
      </w:r>
      <w:r>
        <w:t xml:space="preserve">ю в </w:t>
      </w:r>
      <w:hyperlink r:id="rId3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5</w:t>
        </w:r>
      </w:hyperlink>
      <w:r>
        <w:t xml:space="preserve"> справки.</w:t>
      </w:r>
    </w:p>
    <w:p w:rsidR="00B56423" w:rsidRDefault="00DA1C39">
      <w:pPr>
        <w:pStyle w:val="ConsPlusNormal0"/>
        <w:spacing w:before="240"/>
        <w:ind w:firstLine="540"/>
        <w:jc w:val="both"/>
      </w:pPr>
      <w:r>
        <w:t>Ценные бумаги с неоднородными признаками (например, разные номинальные стоимости ценных бумаг, обыкновенные и п</w:t>
      </w:r>
      <w:r>
        <w:t>ривилегированные акции одного эмитента, разная стоимость приобретения (возмездная, безвозмездная) и т.д.) следует отражать в разных строках.</w:t>
      </w:r>
    </w:p>
    <w:p w:rsidR="00B56423" w:rsidRDefault="00DA1C39">
      <w:pPr>
        <w:pStyle w:val="ConsPlusNormal0"/>
        <w:spacing w:before="240"/>
        <w:ind w:firstLine="540"/>
        <w:jc w:val="both"/>
      </w:pPr>
      <w:r>
        <w:t xml:space="preserve">Отдельная информация, необходимая для заполнения </w:t>
      </w:r>
      <w:hyperlink r:id="rId3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 5</w:t>
        </w:r>
      </w:hyperlink>
      <w:r>
        <w:t xml:space="preserve"> справки, может быть получена в рамках </w:t>
      </w:r>
      <w:hyperlink r:id="rId36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При этом необх</w:t>
      </w:r>
      <w:r>
        <w:t>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B56423" w:rsidRDefault="00DA1C39">
      <w:pPr>
        <w:pStyle w:val="ConsPlusNormal0"/>
        <w:spacing w:before="240"/>
        <w:ind w:firstLine="540"/>
        <w:jc w:val="both"/>
      </w:pPr>
      <w:r>
        <w:t>Также при отсутствии информации в отношении отдель</w:t>
      </w:r>
      <w:r>
        <w:t xml:space="preserve">ных граф организация в соответствии с </w:t>
      </w:r>
      <w:hyperlink r:id="rId366"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Указанием</w:t>
        </w:r>
      </w:hyperlink>
      <w:r>
        <w:t xml:space="preserve"> Банка России N 5798-У проставляет прочерк. При этом данное обстоятельство не свидетельствует об отсутс</w:t>
      </w:r>
      <w:r>
        <w:t>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B56423" w:rsidRDefault="00B56423">
      <w:pPr>
        <w:pStyle w:val="ConsPlusNormal0"/>
        <w:ind w:firstLine="540"/>
        <w:jc w:val="both"/>
      </w:pPr>
    </w:p>
    <w:p w:rsidR="00B56423" w:rsidRDefault="00DA1C39">
      <w:pPr>
        <w:pStyle w:val="ConsPlusTitle0"/>
        <w:ind w:firstLine="540"/>
        <w:jc w:val="both"/>
        <w:outlineLvl w:val="2"/>
      </w:pPr>
      <w:hyperlink r:id="rId3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5.1</w:t>
        </w:r>
      </w:hyperlink>
      <w:r>
        <w:t>. Акции и иное участие в коммерческих организациях и фондах</w:t>
      </w:r>
    </w:p>
    <w:p w:rsidR="00B56423" w:rsidRDefault="00DA1C39">
      <w:pPr>
        <w:pStyle w:val="ConsPlusNormal0"/>
        <w:spacing w:before="240"/>
        <w:ind w:firstLine="540"/>
        <w:jc w:val="both"/>
      </w:pPr>
      <w:r>
        <w:t xml:space="preserve">177. В соответствии с Федеральным </w:t>
      </w:r>
      <w:hyperlink r:id="rId368" w:tooltip="Федеральный закон от 22.04.1996 N 39-ФЗ (ред. от 28.12.2024) &quot;О рынке ценных бумаг&quot; (с изм. и доп., вступ. в силу с 01.03.2025) {КонсультантПлюс}">
        <w:r>
          <w:rPr>
            <w:color w:val="0000FF"/>
          </w:rPr>
          <w:t>законом</w:t>
        </w:r>
      </w:hyperlink>
      <w:r>
        <w:t xml:space="preserve"> от 22 апреля 1996 г. N 39-ФЗ "О рынке ценных бумаг"</w:t>
      </w:r>
      <w: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w:t>
      </w:r>
      <w:r>
        <w:t>ция является именной ценной бумагой.</w:t>
      </w:r>
    </w:p>
    <w:p w:rsidR="00B56423" w:rsidRDefault="00DA1C39">
      <w:pPr>
        <w:pStyle w:val="ConsPlusNormal0"/>
        <w:spacing w:before="240"/>
        <w:ind w:firstLine="540"/>
        <w:jc w:val="both"/>
      </w:pPr>
      <w:bookmarkStart w:id="24" w:name="P712"/>
      <w:bookmarkEnd w:id="24"/>
      <w:r>
        <w:t xml:space="preserve">178. В </w:t>
      </w:r>
      <w:hyperlink r:id="rId3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"Наименование и организационно-правовая форма организации" указываются полное или со</w:t>
      </w:r>
      <w:r>
        <w:t>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B56423" w:rsidRDefault="00DA1C39">
      <w:pPr>
        <w:pStyle w:val="ConsPlusNormal0"/>
        <w:spacing w:before="240"/>
        <w:ind w:firstLine="540"/>
        <w:jc w:val="both"/>
      </w:pPr>
      <w:r>
        <w:t>В случае если служа</w:t>
      </w:r>
      <w:r>
        <w:t>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w:t>
      </w:r>
      <w:r>
        <w:t xml:space="preserve"> об учреждении некоммерческой организации в организационно-правовой форме фонда, которая подлежит отражению.</w:t>
      </w:r>
    </w:p>
    <w:p w:rsidR="00B56423" w:rsidRDefault="00DA1C39">
      <w:pPr>
        <w:pStyle w:val="ConsPlusNormal0"/>
        <w:spacing w:before="240"/>
        <w:ind w:firstLine="540"/>
        <w:jc w:val="both"/>
      </w:pPr>
      <w:bookmarkStart w:id="25" w:name="P714"/>
      <w:bookmarkEnd w:id="25"/>
      <w:r>
        <w:t xml:space="preserve">179. В </w:t>
      </w:r>
      <w:hyperlink r:id="rId3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"Местонахожд</w:t>
      </w:r>
      <w:r>
        <w:t>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w:t>
      </w:r>
      <w:r>
        <w:t>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w:t>
      </w:r>
      <w:r>
        <w:t>ветствии с применимыми документами (без произвольной транслитерации).</w:t>
      </w:r>
    </w:p>
    <w:p w:rsidR="00B56423" w:rsidRDefault="00DA1C39">
      <w:pPr>
        <w:pStyle w:val="ConsPlusNormal0"/>
        <w:spacing w:before="240"/>
        <w:ind w:firstLine="540"/>
        <w:jc w:val="both"/>
      </w:pPr>
      <w:bookmarkStart w:id="26" w:name="P715"/>
      <w:bookmarkEnd w:id="26"/>
      <w:r>
        <w:t>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w:t>
      </w:r>
      <w:r>
        <w:t xml:space="preserve">казывается в рублях по курсу Банка России на отчетную дату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B56423" w:rsidRDefault="00DA1C39">
      <w:pPr>
        <w:pStyle w:val="ConsPlusNormal0"/>
        <w:spacing w:before="240"/>
        <w:ind w:firstLine="540"/>
        <w:jc w:val="both"/>
      </w:pPr>
      <w:r>
        <w:t>Если законодательством не предусмотрено формирование уставного капитала, то указывается "0 р</w:t>
      </w:r>
      <w:r>
        <w:t>уб.".</w:t>
      </w:r>
    </w:p>
    <w:p w:rsidR="00B56423" w:rsidRDefault="00DA1C39">
      <w:pPr>
        <w:pStyle w:val="ConsPlusNormal0"/>
        <w:spacing w:before="24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B56423" w:rsidRDefault="00DA1C39">
      <w:pPr>
        <w:pStyle w:val="ConsPlusNormal0"/>
        <w:spacing w:before="240"/>
        <w:ind w:firstLine="540"/>
        <w:jc w:val="both"/>
      </w:pPr>
      <w:bookmarkStart w:id="27" w:name="P718"/>
      <w:bookmarkEnd w:id="27"/>
      <w:r>
        <w:t>181. Доля участия выражается в проц</w:t>
      </w:r>
      <w:r>
        <w:t>ентах от уставного капитала. Для акционерных обществ указываются также номинальная стоимость и количество акций.</w:t>
      </w:r>
    </w:p>
    <w:p w:rsidR="00B56423" w:rsidRDefault="00DA1C39">
      <w:pPr>
        <w:pStyle w:val="ConsPlusNormal0"/>
        <w:spacing w:before="240"/>
        <w:ind w:firstLine="540"/>
        <w:jc w:val="both"/>
      </w:pPr>
      <w:r>
        <w:t xml:space="preserve">182. В СПО "Справки БК" предусмотрена </w:t>
      </w:r>
      <w:hyperlink r:id="rId3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B56423" w:rsidRDefault="00DA1C39">
      <w:pPr>
        <w:pStyle w:val="ConsPlusNormal0"/>
        <w:spacing w:before="240"/>
        <w:ind w:firstLine="540"/>
        <w:jc w:val="both"/>
      </w:pPr>
      <w:r>
        <w:t>Для значений, выражен</w:t>
      </w:r>
      <w:r>
        <w:t xml:space="preserve">ных в иностранной валюте, стоимость указывается в рублях по курсу Банка России на отчетную дату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B56423" w:rsidRDefault="00DA1C39">
      <w:pPr>
        <w:pStyle w:val="ConsPlusNormal0"/>
        <w:spacing w:before="240"/>
        <w:ind w:firstLine="540"/>
        <w:jc w:val="both"/>
      </w:pPr>
      <w:r>
        <w:t xml:space="preserve">Данное поле может не отображаться в распечатанной </w:t>
      </w:r>
      <w:hyperlink r:id="rId3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но его заполнение является необходимым для корректного отображения в </w:t>
      </w:r>
      <w:hyperlink r:id="rId3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w:t>
      </w:r>
      <w:r>
        <w:t xml:space="preserve"> итоговую сумму по </w:t>
      </w:r>
      <w:hyperlink r:id="rId3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разделу 5</w:t>
        </w:r>
      </w:hyperlink>
      <w:r>
        <w:t xml:space="preserve"> справки.</w:t>
      </w:r>
    </w:p>
    <w:p w:rsidR="00B56423" w:rsidRDefault="00DA1C39">
      <w:pPr>
        <w:pStyle w:val="ConsPlusNormal0"/>
        <w:spacing w:before="240"/>
        <w:ind w:firstLine="540"/>
        <w:jc w:val="both"/>
      </w:pPr>
      <w:r>
        <w:t xml:space="preserve">183. В </w:t>
      </w:r>
      <w:hyperlink r:id="rId3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w:t>
      </w:r>
      <w:r>
        <w:t>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w:t>
      </w:r>
      <w:r>
        <w:t>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w:t>
      </w:r>
      <w:r>
        <w:t>о счету депо или лицевому счету, выдаваемая соответственно депозитарием или держателем реестра.</w:t>
      </w:r>
    </w:p>
    <w:p w:rsidR="00B56423" w:rsidRDefault="00DA1C39">
      <w:pPr>
        <w:pStyle w:val="ConsPlusNormal0"/>
        <w:spacing w:before="240"/>
        <w:ind w:firstLine="540"/>
        <w:jc w:val="both"/>
      </w:pPr>
      <w: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w:t>
      </w:r>
      <w:r>
        <w:t xml:space="preserve">х заявки участников торгов, не раскрывается в ходе торгов другим участникам, в </w:t>
      </w:r>
      <w:hyperlink r:id="rId3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"Основание участия" указывается "приобретено на о</w:t>
      </w:r>
      <w:r>
        <w:t>рганизованных торгах", а также указывается год приобретения.</w:t>
      </w:r>
    </w:p>
    <w:p w:rsidR="00B56423" w:rsidRDefault="00B56423">
      <w:pPr>
        <w:pStyle w:val="ConsPlusNormal0"/>
        <w:ind w:firstLine="540"/>
        <w:jc w:val="both"/>
      </w:pPr>
    </w:p>
    <w:p w:rsidR="00B56423" w:rsidRDefault="00DA1C39">
      <w:pPr>
        <w:pStyle w:val="ConsPlusTitle0"/>
        <w:ind w:firstLine="540"/>
        <w:jc w:val="both"/>
        <w:outlineLvl w:val="2"/>
      </w:pPr>
      <w:r>
        <w:t>Подраздел 5.2. Иные ценные бумаги</w:t>
      </w:r>
    </w:p>
    <w:p w:rsidR="00B56423" w:rsidRDefault="00DA1C39">
      <w:pPr>
        <w:pStyle w:val="ConsPlusNormal0"/>
        <w:spacing w:before="240"/>
        <w:ind w:firstLine="540"/>
        <w:jc w:val="both"/>
      </w:pPr>
      <w:r>
        <w:t xml:space="preserve">184. В </w:t>
      </w:r>
      <w:hyperlink r:id="rId3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5.2 раздела 5</w:t>
        </w:r>
      </w:hyperlink>
      <w:r>
        <w:t xml:space="preserve"> справк</w:t>
      </w:r>
      <w:r>
        <w:t xml:space="preserve">и указываются все ценные бумаги по видам (облигации, векселя и другие), за исключением акций, указанных в </w:t>
      </w:r>
      <w:hyperlink r:id="rId3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5.1 раздела 5</w:t>
        </w:r>
      </w:hyperlink>
      <w:r>
        <w:t xml:space="preserve"> спр</w:t>
      </w:r>
      <w:r>
        <w:t>авки.</w:t>
      </w:r>
    </w:p>
    <w:p w:rsidR="00B56423" w:rsidRDefault="00DA1C39">
      <w:pPr>
        <w:pStyle w:val="ConsPlusNormal0"/>
        <w:spacing w:before="240"/>
        <w:ind w:firstLine="540"/>
        <w:jc w:val="both"/>
      </w:pPr>
      <w:r>
        <w:t xml:space="preserve">185. В </w:t>
      </w:r>
      <w:hyperlink r:id="rId3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w:t>
      </w:r>
      <w:r>
        <w:t xml:space="preserve">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не заполняется.</w:t>
      </w:r>
    </w:p>
    <w:p w:rsidR="00B56423" w:rsidRDefault="00DA1C39">
      <w:pPr>
        <w:pStyle w:val="ConsPlusNormal0"/>
        <w:spacing w:before="24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w:t>
      </w:r>
      <w:r>
        <w:t>оминальной стоимости такой облигации на отчетную дату. Выплата купонного дохода не свидетельствует об амортизации облигации.</w:t>
      </w:r>
    </w:p>
    <w:p w:rsidR="00B56423" w:rsidRDefault="00DA1C39">
      <w:pPr>
        <w:pStyle w:val="ConsPlusNormal0"/>
        <w:spacing w:before="240"/>
        <w:ind w:firstLine="540"/>
        <w:jc w:val="both"/>
      </w:pPr>
      <w:r>
        <w:t xml:space="preserve">186. В </w:t>
      </w:r>
      <w:hyperlink r:id="rId3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w:t>
        </w:r>
        <w:r>
          <w:rPr>
            <w:color w:val="0000FF"/>
          </w:rPr>
          <w:t>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w:t>
      </w:r>
      <w:r>
        <w:t xml:space="preserve">ую </w:t>
      </w:r>
      <w:hyperlink r:id="rId3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графу</w:t>
        </w:r>
      </w:hyperlink>
      <w:r>
        <w:t xml:space="preserve"> предзаполняет, исходя из значений в позициях "</w:t>
      </w:r>
      <w:hyperlink r:id="rId3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Номинальная величина</w:t>
        </w:r>
      </w:hyperlink>
      <w:r>
        <w:t xml:space="preserve"> обязательства (руб.)" и </w:t>
      </w:r>
      <w:hyperlink r:id="rId3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"Общее количество"</w:t>
        </w:r>
      </w:hyperlink>
      <w:r>
        <w:t>. Вместе с тем если известна</w:t>
      </w:r>
      <w:r>
        <w:t xml:space="preserve"> стоимость приобретения, то данная информация приоритетна при заполнении рассматриваемой </w:t>
      </w:r>
      <w:hyperlink r:id="rId3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w:t>
      </w:r>
    </w:p>
    <w:p w:rsidR="00B56423" w:rsidRDefault="00DA1C39">
      <w:pPr>
        <w:pStyle w:val="ConsPlusNormal0"/>
        <w:spacing w:before="240"/>
        <w:ind w:firstLine="540"/>
        <w:jc w:val="both"/>
      </w:pPr>
      <w:r>
        <w:t>Для значений, выраженных в иностранной</w:t>
      </w:r>
      <w:r>
        <w:t xml:space="preserve"> валюте, стоимость указывается в рублях по курсу Банка России на отчетную дату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B56423" w:rsidRDefault="00DA1C39">
      <w:pPr>
        <w:pStyle w:val="ConsPlusNormal0"/>
        <w:spacing w:before="240"/>
        <w:ind w:firstLine="540"/>
        <w:jc w:val="both"/>
      </w:pPr>
      <w:r>
        <w:t>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w:t>
      </w:r>
      <w:r>
        <w:t xml:space="preserve">м </w:t>
      </w:r>
      <w:hyperlink r:id="rId38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w:t>
      </w:r>
      <w: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B56423" w:rsidRDefault="00DA1C39">
      <w:pPr>
        <w:pStyle w:val="ConsPlusNormal0"/>
        <w:spacing w:before="240"/>
        <w:ind w:firstLine="540"/>
        <w:jc w:val="both"/>
      </w:pPr>
      <w:r>
        <w:t>Данное положение, а также иные особенности владен</w:t>
      </w:r>
      <w:r>
        <w:t>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8">
        <w:r>
          <w:rPr>
            <w:color w:val="0000FF"/>
          </w:rPr>
          <w:t>https://mintrud.gov.</w:t>
        </w:r>
        <w:r>
          <w:rPr>
            <w:color w:val="0000FF"/>
          </w:rPr>
          <w:t>ru/ministry/programms/anticorruption/9/21</w:t>
        </w:r>
      </w:hyperlink>
      <w:r>
        <w:t>).</w:t>
      </w:r>
    </w:p>
    <w:p w:rsidR="00B56423" w:rsidRDefault="00B56423">
      <w:pPr>
        <w:pStyle w:val="ConsPlusNormal0"/>
        <w:jc w:val="both"/>
      </w:pPr>
    </w:p>
    <w:p w:rsidR="00B56423" w:rsidRDefault="00DA1C39">
      <w:pPr>
        <w:pStyle w:val="ConsPlusTitle0"/>
        <w:jc w:val="center"/>
        <w:outlineLvl w:val="1"/>
      </w:pPr>
      <w:r>
        <w:t>РАЗДЕЛ 6. СВЕДЕНИЯ ОБ ОБЯЗАТЕЛЬСТВАХ</w:t>
      </w:r>
    </w:p>
    <w:p w:rsidR="00B56423" w:rsidRDefault="00DA1C39">
      <w:pPr>
        <w:pStyle w:val="ConsPlusTitle0"/>
        <w:jc w:val="center"/>
      </w:pPr>
      <w:r>
        <w:t>ИМУЩЕСТВЕННОГО ХАРАКТЕРА</w:t>
      </w:r>
    </w:p>
    <w:p w:rsidR="00B56423" w:rsidRDefault="00B56423">
      <w:pPr>
        <w:pStyle w:val="ConsPlusNormal0"/>
        <w:jc w:val="both"/>
      </w:pPr>
    </w:p>
    <w:p w:rsidR="00B56423" w:rsidRDefault="00DA1C39">
      <w:pPr>
        <w:pStyle w:val="ConsPlusTitle0"/>
        <w:ind w:firstLine="540"/>
        <w:jc w:val="both"/>
        <w:outlineLvl w:val="2"/>
      </w:pPr>
      <w:r>
        <w:t>Подраздел 6.1. Объекты недвижимого имущества, находящиеся в пользовании</w:t>
      </w:r>
    </w:p>
    <w:p w:rsidR="00B56423" w:rsidRDefault="00DA1C39">
      <w:pPr>
        <w:pStyle w:val="ConsPlusNormal0"/>
        <w:spacing w:before="240"/>
        <w:ind w:firstLine="540"/>
        <w:jc w:val="both"/>
      </w:pPr>
      <w:r>
        <w:t xml:space="preserve">188. В данном </w:t>
      </w:r>
      <w:hyperlink r:id="rId3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w:t>
      </w:r>
      <w:r>
        <w:t>га), несовершеннолетних детей, а также основание пользования (договор аренды, фактическое предоставление и другие).</w:t>
      </w:r>
    </w:p>
    <w:p w:rsidR="00B56423" w:rsidRDefault="00DA1C39">
      <w:pPr>
        <w:pStyle w:val="ConsPlusNormal0"/>
        <w:spacing w:before="240"/>
        <w:ind w:firstLine="540"/>
        <w:jc w:val="both"/>
      </w:pPr>
      <w:r>
        <w:t xml:space="preserve">В данном </w:t>
      </w:r>
      <w:hyperlink r:id="rId3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w:t>
        </w:r>
        <w:r>
          <w:rPr>
            <w:color w:val="0000FF"/>
          </w:rPr>
          <w:t>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w:t>
      </w:r>
    </w:p>
    <w:p w:rsidR="00B56423" w:rsidRDefault="00DA1C39">
      <w:pPr>
        <w:pStyle w:val="ConsPlusNormal0"/>
        <w:spacing w:before="240"/>
        <w:ind w:firstLine="540"/>
        <w:jc w:val="both"/>
      </w:pPr>
      <w:r>
        <w:t xml:space="preserve">189. При заполнении данного </w:t>
      </w:r>
      <w:hyperlink r:id="rId3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w:t>
      </w:r>
      <w:r>
        <w:t>.) или в результате фактического предоставления в пользование.</w:t>
      </w:r>
    </w:p>
    <w:p w:rsidR="00B56423" w:rsidRDefault="00DA1C39">
      <w:pPr>
        <w:pStyle w:val="ConsPlusNormal0"/>
        <w:spacing w:before="240"/>
        <w:ind w:firstLine="540"/>
        <w:jc w:val="both"/>
      </w:pPr>
      <w:r>
        <w:t xml:space="preserve">Не требуется в данном </w:t>
      </w:r>
      <w:hyperlink r:id="rId3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справки одного из супругов указывать в</w:t>
      </w:r>
      <w:r>
        <w:t>се объекты недвижимости, находящиеся в собственности другого супруга, при одновременном наличии следующих двух условий:</w:t>
      </w:r>
    </w:p>
    <w:p w:rsidR="00B56423" w:rsidRDefault="00DA1C39">
      <w:pPr>
        <w:pStyle w:val="ConsPlusNormal0"/>
        <w:spacing w:before="240"/>
        <w:ind w:firstLine="540"/>
        <w:jc w:val="both"/>
      </w:pPr>
      <w:r>
        <w:t>1) отсутствует фактическое пользование этим объектом супругом;</w:t>
      </w:r>
    </w:p>
    <w:p w:rsidR="00B56423" w:rsidRDefault="00DA1C39">
      <w:pPr>
        <w:pStyle w:val="ConsPlusNormal0"/>
        <w:spacing w:before="240"/>
        <w:ind w:firstLine="540"/>
        <w:jc w:val="both"/>
      </w:pPr>
      <w:r>
        <w:t xml:space="preserve">2) эти объекты указаны в </w:t>
      </w:r>
      <w:hyperlink r:id="rId3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соответствующей справки.</w:t>
      </w:r>
    </w:p>
    <w:p w:rsidR="00B56423" w:rsidRDefault="00DA1C39">
      <w:pPr>
        <w:pStyle w:val="ConsPlusNormal0"/>
        <w:spacing w:before="240"/>
        <w:ind w:firstLine="540"/>
        <w:jc w:val="both"/>
      </w:pPr>
      <w:r>
        <w:t>Аналогично в отношении несовершеннолетних детей.</w:t>
      </w:r>
    </w:p>
    <w:p w:rsidR="00B56423" w:rsidRDefault="00DA1C39">
      <w:pPr>
        <w:pStyle w:val="ConsPlusNormal0"/>
        <w:spacing w:before="240"/>
        <w:ind w:firstLine="540"/>
        <w:jc w:val="both"/>
      </w:pPr>
      <w:r>
        <w:t>Так, например, жилое помещение, в котором зарегистрировано лицо, в отношении которо</w:t>
      </w:r>
      <w:r>
        <w:t xml:space="preserve">го представляется </w:t>
      </w:r>
      <w:hyperlink r:id="rId3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xml:space="preserve">, подлежит обязательному отражению в </w:t>
      </w:r>
      <w:hyperlink r:id="rId3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(в случае наличия у такого лица права собственности) или в настоящем </w:t>
      </w:r>
      <w:hyperlink r:id="rId3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справки.</w:t>
      </w:r>
    </w:p>
    <w:p w:rsidR="00B56423" w:rsidRDefault="00DA1C39">
      <w:pPr>
        <w:pStyle w:val="ConsPlusNormal0"/>
        <w:spacing w:before="240"/>
        <w:ind w:firstLine="540"/>
        <w:jc w:val="both"/>
      </w:pPr>
      <w:r>
        <w:t xml:space="preserve">190. Данный </w:t>
      </w:r>
      <w:hyperlink r:id="rId3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w:t>
        </w:r>
      </w:hyperlink>
      <w:r>
        <w:t xml:space="preserve"> заполняется в обязательном порядке в отношении тех служащих (работников), их супру</w:t>
      </w:r>
      <w:r>
        <w:t>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56423" w:rsidRDefault="00DA1C39">
      <w:pPr>
        <w:pStyle w:val="ConsPlusNormal0"/>
        <w:spacing w:before="240"/>
        <w:ind w:firstLine="540"/>
        <w:jc w:val="both"/>
      </w:pPr>
      <w:r>
        <w:t>191. В том числе указанию подлежат сведения о жилом помещении (дом, кварт</w:t>
      </w:r>
      <w:r>
        <w:t>ира, комната), нежилом помещении, земельном участке, гараже и т.д.:</w:t>
      </w:r>
    </w:p>
    <w:p w:rsidR="00B56423" w:rsidRDefault="00DA1C39">
      <w:pPr>
        <w:pStyle w:val="ConsPlusNormal0"/>
        <w:spacing w:before="24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w:t>
      </w:r>
      <w:r>
        <w:t>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B56423" w:rsidRDefault="00DA1C39">
      <w:pPr>
        <w:pStyle w:val="ConsPlusNormal0"/>
        <w:spacing w:before="240"/>
        <w:ind w:firstLine="540"/>
        <w:jc w:val="both"/>
      </w:pPr>
      <w:r>
        <w:t>2) где служащий (раб</w:t>
      </w:r>
      <w:r>
        <w:t>отник), члены его семьи фактически проживают без заключения договора аренды, безвозмездного пользования или социального найма;</w:t>
      </w:r>
    </w:p>
    <w:p w:rsidR="00B56423" w:rsidRDefault="00DA1C39">
      <w:pPr>
        <w:pStyle w:val="ConsPlusNormal0"/>
        <w:spacing w:before="240"/>
        <w:ind w:firstLine="540"/>
        <w:jc w:val="both"/>
      </w:pPr>
      <w:r>
        <w:t>3) занимаемых по договору аренды (найма, поднайма);</w:t>
      </w:r>
    </w:p>
    <w:p w:rsidR="00B56423" w:rsidRDefault="00DA1C39">
      <w:pPr>
        <w:pStyle w:val="ConsPlusNormal0"/>
        <w:spacing w:before="240"/>
        <w:ind w:firstLine="540"/>
        <w:jc w:val="both"/>
      </w:pPr>
      <w:r>
        <w:t>4) занимаемых по договорам социального найма;</w:t>
      </w:r>
    </w:p>
    <w:p w:rsidR="00B56423" w:rsidRDefault="00DA1C39">
      <w:pPr>
        <w:pStyle w:val="ConsPlusNormal0"/>
        <w:spacing w:before="240"/>
        <w:ind w:firstLine="540"/>
        <w:jc w:val="both"/>
      </w:pPr>
      <w:r>
        <w:t>5) используемых для бытовых нуж</w:t>
      </w:r>
      <w:r>
        <w:t>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B56423" w:rsidRDefault="00DA1C39">
      <w:pPr>
        <w:pStyle w:val="ConsPlusNormal0"/>
        <w:spacing w:before="240"/>
        <w:ind w:firstLine="540"/>
        <w:jc w:val="both"/>
      </w:pPr>
      <w:r>
        <w:t>6) принадлежащих на праве пожизненного наследуемого владения земельным участком;</w:t>
      </w:r>
    </w:p>
    <w:p w:rsidR="00B56423" w:rsidRDefault="00DA1C39">
      <w:pPr>
        <w:pStyle w:val="ConsPlusNormal0"/>
        <w:spacing w:before="240"/>
        <w:ind w:firstLine="540"/>
        <w:jc w:val="both"/>
      </w:pPr>
      <w:r>
        <w:t>7) переданных объектах по до</w:t>
      </w:r>
      <w:r>
        <w:t>говору или иному акту, но не зарегистрированных в установленном законодательством Российской Федерации порядке.</w:t>
      </w:r>
    </w:p>
    <w:p w:rsidR="00B56423" w:rsidRDefault="00DA1C39">
      <w:pPr>
        <w:pStyle w:val="ConsPlusNormal0"/>
        <w:spacing w:before="240"/>
        <w:ind w:firstLine="540"/>
        <w:jc w:val="both"/>
      </w:pPr>
      <w:r>
        <w:t>192. Отражению подлежит также, например, земельный участок, на котором расположен частный дом, находящийся в пользовании.</w:t>
      </w:r>
    </w:p>
    <w:p w:rsidR="00B56423" w:rsidRDefault="00DA1C39">
      <w:pPr>
        <w:pStyle w:val="ConsPlusNormal0"/>
        <w:spacing w:before="240"/>
        <w:ind w:firstLine="540"/>
        <w:jc w:val="both"/>
      </w:pPr>
      <w:r>
        <w:t>193. При этом указывается общая площадь объекта недвижимого имущества, находящегося в пользовании.</w:t>
      </w:r>
    </w:p>
    <w:p w:rsidR="00B56423" w:rsidRDefault="00DA1C39">
      <w:pPr>
        <w:pStyle w:val="ConsPlusNormal0"/>
        <w:spacing w:before="240"/>
        <w:ind w:firstLine="540"/>
        <w:jc w:val="both"/>
      </w:pPr>
      <w:r>
        <w:t>194. Сведения об объектах недвижимого имущества, находящихся в пользовании, указываются по состоянию на отчетную дату.</w:t>
      </w:r>
    </w:p>
    <w:p w:rsidR="00B56423" w:rsidRDefault="00DA1C39">
      <w:pPr>
        <w:pStyle w:val="ConsPlusNormal0"/>
        <w:spacing w:before="240"/>
        <w:ind w:firstLine="540"/>
        <w:jc w:val="both"/>
      </w:pPr>
      <w:r>
        <w:t xml:space="preserve">195. В </w:t>
      </w:r>
      <w:hyperlink r:id="rId3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B56423" w:rsidRDefault="00DA1C39">
      <w:pPr>
        <w:pStyle w:val="ConsPlusNormal0"/>
        <w:spacing w:before="240"/>
        <w:ind w:firstLine="540"/>
        <w:jc w:val="both"/>
      </w:pPr>
      <w:r>
        <w:t xml:space="preserve">196. В </w:t>
      </w:r>
      <w:hyperlink r:id="rId4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B56423" w:rsidRDefault="00DA1C39">
      <w:pPr>
        <w:pStyle w:val="ConsPlusNormal0"/>
        <w:spacing w:before="240"/>
        <w:ind w:firstLine="540"/>
        <w:jc w:val="both"/>
      </w:pPr>
      <w:r>
        <w:t xml:space="preserve">197. В </w:t>
      </w:r>
      <w:hyperlink r:id="rId4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w:t>
      </w:r>
      <w:r>
        <w:t>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56423" w:rsidRDefault="00DA1C39">
      <w:pPr>
        <w:pStyle w:val="ConsPlusNormal0"/>
        <w:spacing w:before="240"/>
        <w:ind w:firstLine="540"/>
        <w:jc w:val="both"/>
      </w:pPr>
      <w:r>
        <w:t xml:space="preserve">198. В данном </w:t>
      </w:r>
      <w:hyperlink r:id="rId4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не указывается недвижимое имущество, которое находится в собственности и уже отражено в </w:t>
      </w:r>
      <w:hyperlink r:id="rId4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справки.</w:t>
      </w:r>
    </w:p>
    <w:p w:rsidR="00B56423" w:rsidRDefault="00DA1C39">
      <w:pPr>
        <w:pStyle w:val="ConsPlusNormal0"/>
        <w:spacing w:before="240"/>
        <w:ind w:firstLine="540"/>
        <w:jc w:val="both"/>
      </w:pPr>
      <w:r>
        <w:t>Также не подлежат указанию земельные участки, расположенные под многоквартирными домами, а также под н</w:t>
      </w:r>
      <w:r>
        <w:t>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B56423" w:rsidRDefault="00DA1C39">
      <w:pPr>
        <w:pStyle w:val="ConsPlusNormal0"/>
        <w:spacing w:before="240"/>
        <w:ind w:firstLine="540"/>
        <w:jc w:val="both"/>
      </w:pPr>
      <w:r>
        <w:t>199. В случае, если объект недвижимого имущества находится в до</w:t>
      </w:r>
      <w:r>
        <w:t xml:space="preserve">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4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6.1. раздела 6</w:t>
        </w:r>
      </w:hyperlink>
      <w:r>
        <w:t xml:space="preserve"> справки не вносятся.</w:t>
      </w:r>
    </w:p>
    <w:p w:rsidR="00B56423" w:rsidRDefault="00DA1C39">
      <w:pPr>
        <w:pStyle w:val="ConsPlusNormal0"/>
        <w:spacing w:before="240"/>
        <w:ind w:firstLine="540"/>
        <w:jc w:val="both"/>
      </w:pPr>
      <w:r>
        <w:t xml:space="preserve">При этом данные доли собственности должны быть отражены в </w:t>
      </w:r>
      <w:hyperlink r:id="rId4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справок служащего (работника) и его супруги (супруга).</w:t>
      </w:r>
    </w:p>
    <w:p w:rsidR="00B56423" w:rsidRDefault="00DA1C39">
      <w:pPr>
        <w:pStyle w:val="ConsPlusNormal0"/>
        <w:spacing w:before="240"/>
        <w:ind w:firstLine="540"/>
        <w:jc w:val="both"/>
      </w:pPr>
      <w:r>
        <w:t>Аналогично в отношении несовершеннолетних детей.</w:t>
      </w:r>
    </w:p>
    <w:p w:rsidR="00B56423" w:rsidRDefault="00DA1C39">
      <w:pPr>
        <w:pStyle w:val="ConsPlusNormal0"/>
        <w:spacing w:before="240"/>
        <w:ind w:firstLine="540"/>
        <w:jc w:val="both"/>
      </w:pPr>
      <w:r>
        <w:t>В иных случаях, при которых доля собственности находится у лица, в отно</w:t>
      </w:r>
      <w:r>
        <w:t xml:space="preserve">шении которого </w:t>
      </w:r>
      <w:hyperlink r:id="rId4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4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w:t>
      </w:r>
    </w:p>
    <w:p w:rsidR="00B56423" w:rsidRDefault="00DA1C39">
      <w:pPr>
        <w:pStyle w:val="ConsPlusNormal0"/>
        <w:spacing w:before="24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w:t>
      </w:r>
      <w:r>
        <w:t>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B56423" w:rsidRDefault="00DA1C39">
      <w:pPr>
        <w:pStyle w:val="ConsPlusNormal0"/>
        <w:spacing w:before="240"/>
        <w:ind w:firstLine="540"/>
        <w:jc w:val="both"/>
      </w:pPr>
      <w:r>
        <w:t xml:space="preserve">200. </w:t>
      </w:r>
      <w:hyperlink r:id="rId4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B56423" w:rsidRDefault="00B56423">
      <w:pPr>
        <w:pStyle w:val="ConsPlusNormal0"/>
        <w:ind w:firstLine="540"/>
        <w:jc w:val="both"/>
      </w:pPr>
    </w:p>
    <w:p w:rsidR="00B56423" w:rsidRDefault="00DA1C39">
      <w:pPr>
        <w:pStyle w:val="ConsPlusTitle0"/>
        <w:ind w:firstLine="540"/>
        <w:jc w:val="both"/>
        <w:outlineLvl w:val="2"/>
      </w:pPr>
      <w:r>
        <w:t>Подраздел 6.2. Срочные обязательства финансового характера</w:t>
      </w:r>
    </w:p>
    <w:p w:rsidR="00B56423" w:rsidRDefault="00DA1C39">
      <w:pPr>
        <w:pStyle w:val="ConsPlusNormal0"/>
        <w:spacing w:before="240"/>
        <w:ind w:firstLine="540"/>
        <w:jc w:val="both"/>
      </w:pPr>
      <w:r>
        <w:t xml:space="preserve">201. В данном </w:t>
      </w:r>
      <w:hyperlink r:id="rId4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w:t>
      </w:r>
      <w:r>
        <w:t>б., кредитором или должником по которому является служащий (работник), его супруга (супруг), несовершеннолетний ребенок.</w:t>
      </w:r>
    </w:p>
    <w:p w:rsidR="00B56423" w:rsidRDefault="00DA1C39">
      <w:pPr>
        <w:pStyle w:val="ConsPlusNormal0"/>
        <w:spacing w:before="240"/>
        <w:ind w:firstLine="540"/>
        <w:jc w:val="both"/>
      </w:pPr>
      <w:r>
        <w:t xml:space="preserve">В данном </w:t>
      </w:r>
      <w:hyperlink r:id="rId4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w:t>
        </w:r>
        <w:r>
          <w:rPr>
            <w:color w:val="0000FF"/>
          </w:rPr>
          <w:t>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w:t>
      </w:r>
    </w:p>
    <w:p w:rsidR="00B56423" w:rsidRDefault="00DA1C39">
      <w:pPr>
        <w:pStyle w:val="ConsPlusNormal0"/>
        <w:spacing w:before="240"/>
        <w:ind w:firstLine="540"/>
        <w:jc w:val="both"/>
      </w:pPr>
      <w:r>
        <w:t xml:space="preserve">Данный </w:t>
      </w:r>
      <w:hyperlink r:id="rId4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w:t>
        </w:r>
      </w:hyperlink>
      <w:r>
        <w:t xml:space="preserve"> также подлежит заполнению в случае, если лицо, в отнош</w:t>
      </w:r>
      <w:r>
        <w:t>ении которого представляются Сведения, является созаемщиком.</w:t>
      </w:r>
    </w:p>
    <w:p w:rsidR="00B56423" w:rsidRDefault="00DA1C39">
      <w:pPr>
        <w:pStyle w:val="ConsPlusNormal0"/>
        <w:spacing w:before="240"/>
        <w:ind w:firstLine="540"/>
        <w:jc w:val="both"/>
      </w:pPr>
      <w:r>
        <w:t xml:space="preserve">202. В </w:t>
      </w:r>
      <w:hyperlink r:id="rId4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"Содержание обязательства" указывается существо обязательств</w:t>
      </w:r>
      <w:r>
        <w:t>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B56423" w:rsidRDefault="00DA1C39">
      <w:pPr>
        <w:pStyle w:val="ConsPlusNormal0"/>
        <w:spacing w:before="240"/>
        <w:ind w:firstLine="540"/>
        <w:jc w:val="both"/>
      </w:pPr>
      <w:r>
        <w:t xml:space="preserve">203. В </w:t>
      </w:r>
      <w:hyperlink r:id="rId4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56423" w:rsidRDefault="00DA1C39">
      <w:pPr>
        <w:pStyle w:val="ConsPlusNormal0"/>
        <w:spacing w:before="240"/>
        <w:ind w:firstLine="540"/>
        <w:jc w:val="both"/>
      </w:pPr>
      <w:r>
        <w:t>Например,</w:t>
      </w:r>
    </w:p>
    <w:p w:rsidR="00B56423" w:rsidRDefault="00DA1C39">
      <w:pPr>
        <w:pStyle w:val="ConsPlusNormal0"/>
        <w:spacing w:before="240"/>
        <w:ind w:firstLine="540"/>
        <w:jc w:val="both"/>
      </w:pPr>
      <w:r>
        <w:t xml:space="preserve">1) если служащий (работник) или его супруга (супруг) взял(-а) кредит в ПАО Сбербанк и является должником, то в </w:t>
      </w:r>
      <w:hyperlink r:id="rId4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w:t>
      </w:r>
      <w:r>
        <w:t>Кредитор (должник)" указывается вторая сторона обязательства: кредитор ПАО Сбербанк;</w:t>
      </w:r>
    </w:p>
    <w:p w:rsidR="00B56423" w:rsidRDefault="00DA1C39">
      <w:pPr>
        <w:pStyle w:val="ConsPlusNormal0"/>
        <w:spacing w:before="24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4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w:t>
      </w:r>
      <w:r>
        <w:t>ательства в этом случае является договор займа с указанием даты подписания.</w:t>
      </w:r>
    </w:p>
    <w:p w:rsidR="00B56423" w:rsidRDefault="00DA1C39">
      <w:pPr>
        <w:pStyle w:val="ConsPlusNormal0"/>
        <w:spacing w:before="240"/>
        <w:ind w:firstLine="540"/>
        <w:jc w:val="both"/>
      </w:pPr>
      <w:r>
        <w:t xml:space="preserve">204. В </w:t>
      </w:r>
      <w:hyperlink r:id="rId4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"Основание возникновения" указываются основан</w:t>
      </w:r>
      <w:r>
        <w:t>ие возникновения обязательства, а также реквизиты (дата, номер) соответствующего договора или акта.</w:t>
      </w:r>
    </w:p>
    <w:p w:rsidR="00B56423" w:rsidRDefault="00DA1C39">
      <w:pPr>
        <w:pStyle w:val="ConsPlusNormal0"/>
        <w:spacing w:before="240"/>
        <w:ind w:firstLine="540"/>
        <w:jc w:val="both"/>
      </w:pPr>
      <w:r>
        <w:t xml:space="preserve">205. В </w:t>
      </w:r>
      <w:hyperlink r:id="rId4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"Сумма обязательства/</w:t>
      </w:r>
      <w:r>
        <w:t>размер обязательства по состоянию на отчетную дату" указываются:</w:t>
      </w:r>
    </w:p>
    <w:p w:rsidR="00B56423" w:rsidRDefault="00DA1C39">
      <w:pPr>
        <w:pStyle w:val="ConsPlusNormal0"/>
        <w:spacing w:before="24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B56423" w:rsidRDefault="00DA1C39">
      <w:pPr>
        <w:pStyle w:val="ConsPlusNormal0"/>
        <w:spacing w:before="24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w:t>
      </w:r>
      <w:r>
        <w:t>а).</w:t>
      </w:r>
    </w:p>
    <w:p w:rsidR="00B56423" w:rsidRDefault="00DA1C39">
      <w:pPr>
        <w:pStyle w:val="ConsPlusNormal0"/>
        <w:spacing w:before="24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B56423" w:rsidRDefault="00DA1C39">
      <w:pPr>
        <w:pStyle w:val="ConsPlusNormal0"/>
        <w:spacing w:before="240"/>
        <w:ind w:firstLine="540"/>
        <w:jc w:val="both"/>
      </w:pPr>
      <w:r>
        <w:t>206. В случае если на отчетную</w:t>
      </w:r>
      <w:r>
        <w:t xml:space="preserve">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не указывается. При этом отражение такого обязательства в </w:t>
      </w:r>
      <w:hyperlink r:id="rId4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не является нарушением.</w:t>
      </w:r>
    </w:p>
    <w:p w:rsidR="00B56423" w:rsidRDefault="00DA1C39">
      <w:pPr>
        <w:pStyle w:val="ConsPlusNormal0"/>
        <w:spacing w:before="240"/>
        <w:ind w:firstLine="540"/>
        <w:jc w:val="both"/>
      </w:pPr>
      <w:r>
        <w:t xml:space="preserve">207. В </w:t>
      </w:r>
      <w:hyperlink r:id="rId4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w:t>
      </w:r>
      <w:r>
        <w:t>ие исполнения обязательства гарантии и поручительства.</w:t>
      </w:r>
    </w:p>
    <w:p w:rsidR="00B56423" w:rsidRDefault="00DA1C39">
      <w:pPr>
        <w:pStyle w:val="ConsPlusNormal0"/>
        <w:spacing w:before="240"/>
        <w:ind w:firstLine="540"/>
        <w:jc w:val="both"/>
      </w:pPr>
      <w:r>
        <w:t>208. Помимо прочего подлежат указанию:</w:t>
      </w:r>
    </w:p>
    <w:p w:rsidR="00B56423" w:rsidRDefault="00DA1C39">
      <w:pPr>
        <w:pStyle w:val="ConsPlusNormal0"/>
        <w:spacing w:before="24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w:t>
      </w:r>
      <w:r>
        <w:t xml:space="preserve"> имеющейся задолженностью по кредитной карте на конец отчетного периода равной или превышающей 500 000 руб.);</w:t>
      </w:r>
    </w:p>
    <w:p w:rsidR="00B56423" w:rsidRDefault="00DA1C39">
      <w:pPr>
        <w:pStyle w:val="ConsPlusNormal0"/>
        <w:spacing w:before="240"/>
        <w:ind w:firstLine="540"/>
        <w:jc w:val="both"/>
      </w:pPr>
      <w:r>
        <w:t>2) договор финансовой аренды (лизинг);</w:t>
      </w:r>
    </w:p>
    <w:p w:rsidR="00B56423" w:rsidRDefault="00DA1C39">
      <w:pPr>
        <w:pStyle w:val="ConsPlusNormal0"/>
        <w:spacing w:before="240"/>
        <w:ind w:firstLine="540"/>
        <w:jc w:val="both"/>
      </w:pPr>
      <w:r>
        <w:t>3) договор займа;</w:t>
      </w:r>
    </w:p>
    <w:p w:rsidR="00B56423" w:rsidRDefault="00DA1C39">
      <w:pPr>
        <w:pStyle w:val="ConsPlusNormal0"/>
        <w:spacing w:before="240"/>
        <w:ind w:firstLine="540"/>
        <w:jc w:val="both"/>
      </w:pPr>
      <w:r>
        <w:t>4) договор финансирования под уступку денежного требования;</w:t>
      </w:r>
    </w:p>
    <w:p w:rsidR="00B56423" w:rsidRDefault="00DA1C39">
      <w:pPr>
        <w:pStyle w:val="ConsPlusNormal0"/>
        <w:spacing w:before="240"/>
        <w:ind w:firstLine="540"/>
        <w:jc w:val="both"/>
      </w:pPr>
      <w:r>
        <w:t>5) обязательства, связанные с</w:t>
      </w:r>
      <w:r>
        <w:t xml:space="preserve"> заключением договора об уступке права требования;</w:t>
      </w:r>
    </w:p>
    <w:p w:rsidR="00B56423" w:rsidRDefault="00DA1C39">
      <w:pPr>
        <w:pStyle w:val="ConsPlusNormal0"/>
        <w:spacing w:before="240"/>
        <w:ind w:firstLine="540"/>
        <w:jc w:val="both"/>
      </w:pPr>
      <w:r>
        <w:t>6) обязательства вследствие причинения вреда (финансовые);</w:t>
      </w:r>
    </w:p>
    <w:p w:rsidR="00B56423" w:rsidRDefault="00DA1C39">
      <w:pPr>
        <w:pStyle w:val="ConsPlusNormal0"/>
        <w:spacing w:before="24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w:t>
      </w:r>
      <w:r>
        <w:t>редитором ненадлежащим образом и соответствующие обязательства возникли у поручителя);</w:t>
      </w:r>
    </w:p>
    <w:p w:rsidR="00B56423" w:rsidRDefault="00DA1C39">
      <w:pPr>
        <w:pStyle w:val="ConsPlusNormal0"/>
        <w:spacing w:before="24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B56423" w:rsidRDefault="00DA1C39">
      <w:pPr>
        <w:pStyle w:val="ConsPlusNormal0"/>
        <w:spacing w:before="240"/>
        <w:ind w:firstLine="540"/>
        <w:jc w:val="both"/>
      </w:pPr>
      <w:r>
        <w:t>9) обязательства по выплате аре</w:t>
      </w:r>
      <w:r>
        <w:t>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56423" w:rsidRDefault="00DA1C39">
      <w:pPr>
        <w:pStyle w:val="ConsPlusNormal0"/>
        <w:spacing w:before="240"/>
        <w:ind w:firstLine="540"/>
        <w:jc w:val="both"/>
      </w:pPr>
      <w:r>
        <w:t>10) выкупленная дебиторская задолженность;</w:t>
      </w:r>
    </w:p>
    <w:p w:rsidR="00B56423" w:rsidRDefault="00DA1C39">
      <w:pPr>
        <w:pStyle w:val="ConsPlusNormal0"/>
        <w:spacing w:before="240"/>
        <w:ind w:firstLine="540"/>
        <w:jc w:val="both"/>
      </w:pPr>
      <w:r>
        <w:t>11) финансовые обязательства, участником которых в силу Ф</w:t>
      </w:r>
      <w:r>
        <w:t xml:space="preserve">едерального </w:t>
      </w:r>
      <w:hyperlink r:id="rId422" w:tooltip="Федеральный закон от 23.12.2003 N 177-ФЗ (ред. от 08.08.2024) &quot;О страховании вкладов в банках Российской Федерации&quot; (с изм. и доп., вступ. в силу с 01.03.2025) {КонсультантПлюс}">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B56423" w:rsidRDefault="00DA1C39">
      <w:pPr>
        <w:pStyle w:val="ConsPlusNormal0"/>
        <w:spacing w:before="240"/>
        <w:ind w:firstLine="540"/>
        <w:jc w:val="both"/>
      </w:pPr>
      <w:r>
        <w:t>12) предоставленные брокером займы (т.н. "маржинальные с</w:t>
      </w:r>
      <w:r>
        <w:t>делки");</w:t>
      </w:r>
    </w:p>
    <w:p w:rsidR="00B56423" w:rsidRDefault="00DA1C39">
      <w:pPr>
        <w:pStyle w:val="ConsPlusNormal0"/>
        <w:spacing w:before="240"/>
        <w:ind w:firstLine="540"/>
        <w:jc w:val="both"/>
      </w:pPr>
      <w:r>
        <w:t>13) обязательства по незакрытым сделкам РЕПО и СВОП (у клиента имеются требования и обязательства по этим сделкам);</w:t>
      </w:r>
    </w:p>
    <w:p w:rsidR="00B56423" w:rsidRDefault="00DA1C39">
      <w:pPr>
        <w:pStyle w:val="ConsPlusNormal0"/>
        <w:spacing w:before="24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w:t>
      </w:r>
      <w:r>
        <w:t>ре обязательства гражданина по уплате денежных средств.</w:t>
      </w:r>
    </w:p>
    <w:p w:rsidR="00B56423" w:rsidRDefault="00DA1C39">
      <w:pPr>
        <w:pStyle w:val="ConsPlusNormal0"/>
        <w:spacing w:before="240"/>
        <w:ind w:firstLine="540"/>
        <w:jc w:val="both"/>
      </w:pPr>
      <w:r>
        <w:t>14) фьючерсный договор;</w:t>
      </w:r>
    </w:p>
    <w:p w:rsidR="00B56423" w:rsidRDefault="00DA1C39">
      <w:pPr>
        <w:pStyle w:val="ConsPlusNormal0"/>
        <w:spacing w:before="240"/>
        <w:ind w:firstLine="540"/>
        <w:jc w:val="both"/>
      </w:pPr>
      <w:r>
        <w:t>15) иные обязательства, в том числе установленные решением суда.</w:t>
      </w:r>
    </w:p>
    <w:p w:rsidR="00B56423" w:rsidRDefault="00DA1C39">
      <w:pPr>
        <w:pStyle w:val="ConsPlusNormal0"/>
        <w:spacing w:before="240"/>
        <w:ind w:firstLine="540"/>
        <w:jc w:val="both"/>
      </w:pPr>
      <w:r>
        <w:t xml:space="preserve">209. При этом в данном </w:t>
      </w:r>
      <w:hyperlink r:id="rId4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не указываются, например, договор срочного банковского вклада.</w:t>
      </w:r>
    </w:p>
    <w:p w:rsidR="00B56423" w:rsidRDefault="00DA1C39">
      <w:pPr>
        <w:pStyle w:val="ConsPlusNormal0"/>
        <w:spacing w:before="240"/>
        <w:ind w:firstLine="540"/>
        <w:jc w:val="both"/>
      </w:pPr>
      <w:r>
        <w:t xml:space="preserve">210. Для заполнения данного </w:t>
      </w:r>
      <w:hyperlink r:id="rId4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w:t>
      </w:r>
      <w:r>
        <w:t xml:space="preserve">ациями, рекомендуется получать информацию в рамках </w:t>
      </w:r>
      <w:hyperlink r:id="rId42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B56423" w:rsidRDefault="00DA1C39">
      <w:pPr>
        <w:pStyle w:val="ConsPlusNormal0"/>
        <w:spacing w:before="240"/>
        <w:ind w:firstLine="540"/>
        <w:jc w:val="both"/>
      </w:pPr>
      <w:r>
        <w:t>211. Отдельные виды срочных обязательств финансового характера:</w:t>
      </w:r>
    </w:p>
    <w:p w:rsidR="00B56423" w:rsidRDefault="00DA1C39">
      <w:pPr>
        <w:pStyle w:val="ConsPlusNormal0"/>
        <w:spacing w:before="240"/>
        <w:ind w:firstLine="540"/>
        <w:jc w:val="both"/>
      </w:pPr>
      <w:r>
        <w:t xml:space="preserve">1) </w:t>
      </w:r>
      <w:r>
        <w:t>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w:t>
      </w:r>
      <w:r>
        <w:t xml:space="preserve">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B56423" w:rsidRDefault="00DA1C39">
      <w:pPr>
        <w:pStyle w:val="ConsPlusNormal0"/>
        <w:spacing w:before="240"/>
        <w:ind w:firstLine="540"/>
        <w:jc w:val="both"/>
      </w:pPr>
      <w:r>
        <w:t>На практике распространены случаи, когда период с даты выплаты в полном объеме денежных средств в соответст</w:t>
      </w:r>
      <w:r>
        <w:t>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w:t>
      </w:r>
      <w:r>
        <w:t>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w:t>
      </w:r>
      <w:r>
        <w:t xml:space="preserve">лнены, подлежат отражению в </w:t>
      </w:r>
      <w:hyperlink r:id="rId4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В этом случае в </w:t>
      </w:r>
      <w:hyperlink r:id="rId4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w:t>
      </w:r>
      <w:r>
        <w:t xml:space="preserve">олевого участия, остальные графы заполняются также в соответствии с договором долевого участия согласно ссылкам к данному </w:t>
      </w:r>
      <w:hyperlink r:id="rId4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подразделу</w:t>
        </w:r>
      </w:hyperlink>
      <w:r>
        <w:t xml:space="preserve"> с</w:t>
      </w:r>
      <w:r>
        <w:t xml:space="preserve">правки, при этом в </w:t>
      </w:r>
      <w:hyperlink r:id="rId4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4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w:t>
      </w:r>
      <w:r>
        <w:t>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56423" w:rsidRDefault="00DA1C39">
      <w:pPr>
        <w:pStyle w:val="ConsPlusNormal0"/>
        <w:spacing w:before="240"/>
        <w:ind w:firstLine="540"/>
        <w:jc w:val="both"/>
      </w:pPr>
      <w:r>
        <w:t>Данный порядок применяется также в случае и</w:t>
      </w:r>
      <w:r>
        <w:t>спользования счетов эскроу.</w:t>
      </w:r>
    </w:p>
    <w:p w:rsidR="00B56423" w:rsidRDefault="00DA1C39">
      <w:pPr>
        <w:pStyle w:val="ConsPlusNormal0"/>
        <w:spacing w:before="24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w:t>
      </w:r>
      <w:r>
        <w:t xml:space="preserve">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то в применимых графах указывается полная стоимость.</w:t>
      </w:r>
    </w:p>
    <w:p w:rsidR="00B56423" w:rsidRDefault="00DA1C39">
      <w:pPr>
        <w:pStyle w:val="ConsPlusNormal0"/>
        <w:spacing w:before="24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w:t>
      </w:r>
      <w:r>
        <w:t>вору долевого строительства, так и обязательства по договору об ипотеке (иному аналогичному обязательству).</w:t>
      </w:r>
    </w:p>
    <w:p w:rsidR="00B56423" w:rsidRDefault="00DA1C39">
      <w:pPr>
        <w:pStyle w:val="ConsPlusNormal0"/>
        <w:spacing w:before="240"/>
        <w:ind w:firstLine="540"/>
        <w:jc w:val="both"/>
      </w:pPr>
      <w:r>
        <w:t xml:space="preserve">2) обязательства по ипотеке в случае разделения суммы кредита между супругами. Согласно </w:t>
      </w:r>
      <w:hyperlink r:id="rId432" w:tooltip="Федеральный закон от 16.07.1998 N 102-ФЗ (ред. от 12.06.2024) &quot;Об ипотеке (залоге недвижимости)&quot; {КонсультантПлюс}">
        <w:r>
          <w:rPr>
            <w:color w:val="0000FF"/>
          </w:rPr>
          <w:t>пунктам 4</w:t>
        </w:r>
      </w:hyperlink>
      <w:r>
        <w:t xml:space="preserve"> и </w:t>
      </w:r>
      <w:hyperlink r:id="rId433" w:tooltip="Федеральный закон от 16.07.1998 N 102-ФЗ (ред. от 12.06.2024) &quot;Об ипотеке (залоге недвижимости)&quot; {КонсультантПлюс}">
        <w:r>
          <w:rPr>
            <w:color w:val="0000FF"/>
          </w:rPr>
          <w:t>5 статьи 9</w:t>
        </w:r>
      </w:hyperlink>
      <w:r>
        <w:t xml:space="preserve"> Федерального закона от 16 июля 1998 г. N 102-ФЗ "Об ипотеке (залоге недви</w:t>
      </w:r>
      <w:r>
        <w:t>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w:t>
      </w:r>
      <w:r>
        <w:t>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w:t>
      </w:r>
      <w:r>
        <w:t>лить эти размеры.</w:t>
      </w:r>
    </w:p>
    <w:p w:rsidR="00B56423" w:rsidRDefault="00DA1C39">
      <w:pPr>
        <w:pStyle w:val="ConsPlusNormal0"/>
        <w:spacing w:before="24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4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"Сумма обязательства/размер обязательства по состоянию на отчетную дату (руб.)" следует отразить в каждой </w:t>
      </w:r>
      <w:hyperlink r:id="rId4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4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"Условие обязательства" названного подраздела указать созаемщиков.</w:t>
      </w:r>
    </w:p>
    <w:p w:rsidR="00B56423" w:rsidRDefault="00DA1C39">
      <w:pPr>
        <w:pStyle w:val="ConsPlusNormal0"/>
        <w:spacing w:before="240"/>
        <w:ind w:firstLine="540"/>
        <w:jc w:val="both"/>
      </w:pPr>
      <w:bookmarkStart w:id="28" w:name="P813"/>
      <w:bookmarkEnd w:id="28"/>
      <w:r>
        <w:t xml:space="preserve">3) обязательства в соответствии с </w:t>
      </w:r>
      <w:hyperlink r:id="rId437" w:tooltip="Закон РФ от 27.11.1992 N 4015-1 (ред. от 28.12.2024) &quot;Об организации страхового дела в Российской Федерации&quot; (с изм. и доп., вступ. в силу с 01.03.2025) {КонсультантПлюс}">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w:t>
      </w:r>
      <w:r>
        <w:t>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w:t>
      </w:r>
      <w:r>
        <w:t xml:space="preserve">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w:t>
      </w:r>
      <w:r>
        <w:t>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w:t>
      </w:r>
      <w:r>
        <w:t xml:space="preserve">д и в этой связи страховые выплаты по таким договорам рассматриваются в качестве дохода лица, в отношении которого представляется </w:t>
      </w:r>
      <w:hyperlink r:id="rId4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w:t>
        </w:r>
        <w:r>
          <w:rPr>
            <w:color w:val="0000FF"/>
          </w:rPr>
          <w:t>вка</w:t>
        </w:r>
      </w:hyperlink>
      <w:r>
        <w:t>.</w:t>
      </w:r>
    </w:p>
    <w:p w:rsidR="00B56423" w:rsidRDefault="00DA1C39">
      <w:pPr>
        <w:pStyle w:val="ConsPlusNormal0"/>
        <w:spacing w:before="240"/>
        <w:ind w:firstLine="540"/>
        <w:jc w:val="both"/>
      </w:pPr>
      <w:r>
        <w:t xml:space="preserve">Обязательства, возникающие исходя из условий договора страхования, по иным видам страхования (не поименованным в </w:t>
      </w:r>
      <w:hyperlink w:anchor="P813"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
        <w:r>
          <w:rPr>
            <w:color w:val="0000FF"/>
          </w:rPr>
          <w:t>абзаце первом</w:t>
        </w:r>
      </w:hyperlink>
      <w:r>
        <w:t xml:space="preserve"> рассматриваемого подпункта) не подлежат отражению в </w:t>
      </w:r>
      <w:hyperlink r:id="rId4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w:t>
      </w:r>
    </w:p>
    <w:p w:rsidR="00B56423" w:rsidRDefault="00DA1C39">
      <w:pPr>
        <w:pStyle w:val="ConsPlusNormal0"/>
        <w:spacing w:before="240"/>
        <w:ind w:firstLine="540"/>
        <w:jc w:val="both"/>
      </w:pPr>
      <w:r>
        <w:t>До исполнения страховщиком обязательств по договору страхования в полном объеме информация об имеющихся на отчетную дату обязательств</w:t>
      </w:r>
      <w:r>
        <w:t xml:space="preserve">ах страховщика по договору страхования также подлежит отражению в данном </w:t>
      </w:r>
      <w:hyperlink r:id="rId4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w:t>
      </w:r>
    </w:p>
    <w:p w:rsidR="00B56423" w:rsidRDefault="00DA1C39">
      <w:pPr>
        <w:pStyle w:val="ConsPlusNormal0"/>
        <w:spacing w:before="240"/>
        <w:ind w:firstLine="540"/>
        <w:jc w:val="both"/>
      </w:pPr>
      <w:hyperlink r:id="rId4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 xml:space="preserve"> рекомендуется заполнять с учетом сведений, полученных от страховщика в рамках </w:t>
      </w:r>
      <w:hyperlink r:id="rId44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B56423" w:rsidRDefault="00DA1C39">
      <w:pPr>
        <w:pStyle w:val="ConsPlusNormal0"/>
        <w:spacing w:before="240"/>
        <w:ind w:firstLine="540"/>
        <w:jc w:val="both"/>
      </w:pPr>
      <w:r>
        <w:t xml:space="preserve">Также в </w:t>
      </w:r>
      <w:hyperlink r:id="rId44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Указании</w:t>
        </w:r>
      </w:hyperlink>
      <w:r>
        <w:t xml:space="preserve"> Банка России N 5798-У предусмотрено, что кредитная организация указывает информацию о догово</w:t>
      </w:r>
      <w:r>
        <w:t xml:space="preserve">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w:t>
      </w:r>
      <w:r>
        <w:t xml:space="preserve">необходимую информацию для заполнения </w:t>
      </w:r>
      <w:hyperlink r:id="rId4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требуется получать непосредственно от страховщика.</w:t>
      </w:r>
    </w:p>
    <w:p w:rsidR="00B56423" w:rsidRDefault="00DA1C39">
      <w:pPr>
        <w:pStyle w:val="ConsPlusNormal0"/>
        <w:spacing w:before="240"/>
        <w:ind w:firstLine="540"/>
        <w:jc w:val="both"/>
      </w:pPr>
      <w:r>
        <w:t>Обязательное пенсионное страхование н</w:t>
      </w:r>
      <w:r>
        <w:t xml:space="preserve">е подпадает под регулирование </w:t>
      </w:r>
      <w:hyperlink r:id="rId445" w:tooltip="Закон РФ от 27.11.1992 N 4015-1 (ред. от 28.12.2024) &quot;Об организации страхового дела в Российской Федерации&quot; (с изм. и доп., вступ. в силу с 01.03.2025) {КонсультантПлюс}">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B56423" w:rsidRDefault="00DA1C39">
      <w:pPr>
        <w:pStyle w:val="ConsPlusNormal0"/>
        <w:spacing w:before="240"/>
        <w:ind w:firstLine="540"/>
        <w:jc w:val="both"/>
      </w:pPr>
      <w:r>
        <w:t xml:space="preserve">Не относятся к обязательствам в соответствии с </w:t>
      </w:r>
      <w:hyperlink r:id="rId446" w:tooltip="Закон РФ от 27.11.1992 N 4015-1 (ред. от 28.12.2024) &quot;Об организации страхового дела в Российской Федерации&quot; (с изм. и доп., вступ. в силу с 01.03.2025) {КонсультантПлюс}">
        <w:r>
          <w:rPr>
            <w:color w:val="0000FF"/>
          </w:rPr>
          <w:t>Законом</w:t>
        </w:r>
      </w:hyperlink>
      <w:r>
        <w:t xml:space="preserve"> Российской Федерации </w:t>
      </w:r>
      <w:r>
        <w:t>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B56423" w:rsidRDefault="00DA1C39">
      <w:pPr>
        <w:pStyle w:val="ConsPlusNormal0"/>
        <w:spacing w:before="240"/>
        <w:ind w:firstLine="540"/>
        <w:jc w:val="both"/>
      </w:pPr>
      <w:bookmarkStart w:id="29" w:name="P820"/>
      <w:bookmarkEnd w:id="29"/>
      <w:r>
        <w:t xml:space="preserve">4) обязательства по договорам о брокерском </w:t>
      </w:r>
      <w:r>
        <w:t>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w:t>
      </w:r>
      <w:r>
        <w:t>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w:t>
      </w:r>
      <w:r>
        <w:t>нные денежные средства).</w:t>
      </w:r>
    </w:p>
    <w:p w:rsidR="00B56423" w:rsidRDefault="00DA1C39">
      <w:pPr>
        <w:pStyle w:val="ConsPlusNormal0"/>
        <w:spacing w:before="240"/>
        <w:ind w:firstLine="540"/>
        <w:jc w:val="both"/>
      </w:pPr>
      <w:r>
        <w:t xml:space="preserve">В </w:t>
      </w:r>
      <w:hyperlink r:id="rId4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подлежат отражению сведения о денежных обязательствах клиента и профессион</w:t>
      </w:r>
      <w:r>
        <w:t>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w:t>
      </w:r>
      <w:r>
        <w:t xml:space="preserve">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B56423" w:rsidRDefault="00B56423">
      <w:pPr>
        <w:pStyle w:val="ConsPlusNormal0"/>
        <w:jc w:val="both"/>
      </w:pPr>
    </w:p>
    <w:p w:rsidR="00B56423" w:rsidRDefault="00DA1C39">
      <w:pPr>
        <w:pStyle w:val="ConsPlusTitle0"/>
        <w:jc w:val="center"/>
        <w:outlineLvl w:val="1"/>
      </w:pPr>
      <w:r>
        <w:t>РАЗДЕЛ 7. СВЕДЕНИЯ О НЕДВИЖИМОМ ИМУЩЕСТВЕ, ТРАНСПОРТНЫХ</w:t>
      </w:r>
    </w:p>
    <w:p w:rsidR="00B56423" w:rsidRDefault="00DA1C39">
      <w:pPr>
        <w:pStyle w:val="ConsPlusTitle0"/>
        <w:jc w:val="center"/>
      </w:pPr>
      <w:r>
        <w:t>СРЕДСТВАХ, ЦЕННЫХ БУМАГАХ, ЦИФРОВЫХ ФИНАНСОВЫХ АКТИВАХ,</w:t>
      </w:r>
    </w:p>
    <w:p w:rsidR="00B56423" w:rsidRDefault="00DA1C39">
      <w:pPr>
        <w:pStyle w:val="ConsPlusTitle0"/>
        <w:jc w:val="center"/>
      </w:pPr>
      <w:r>
        <w:t>ЦИФРОВЫХ ПРАВАХ, ВКЛЮЧАЮЩИХ ОДНОВРЕМЕННО ЦИФРОВЫЕ ФИНАНСОВЫЕ</w:t>
      </w:r>
    </w:p>
    <w:p w:rsidR="00B56423" w:rsidRDefault="00DA1C39">
      <w:pPr>
        <w:pStyle w:val="ConsPlusTitle0"/>
        <w:jc w:val="center"/>
      </w:pPr>
      <w:r>
        <w:t xml:space="preserve">АКТИВЫ И ИНЫЕ </w:t>
      </w:r>
      <w:r>
        <w:t>ЦИФРОВЫЕ ПРАВА, ОБ УТИЛИТАРНЫХ ЦИФРОВЫХ ПРАВАХ</w:t>
      </w:r>
    </w:p>
    <w:p w:rsidR="00B56423" w:rsidRDefault="00DA1C39">
      <w:pPr>
        <w:pStyle w:val="ConsPlusTitle0"/>
        <w:jc w:val="center"/>
      </w:pPr>
      <w:r>
        <w:t>И ЦИФРОВОЙ ВАЛЮТЕ, ОТЧУЖДЕННЫХ В ТЕЧЕНИЕ ОТЧЕТНОГО ПЕРИОДА</w:t>
      </w:r>
    </w:p>
    <w:p w:rsidR="00B56423" w:rsidRDefault="00DA1C39">
      <w:pPr>
        <w:pStyle w:val="ConsPlusTitle0"/>
        <w:jc w:val="center"/>
      </w:pPr>
      <w:r>
        <w:t>В РЕЗУЛЬТАТЕ БЕЗВОЗМЕЗДНОЙ СДЕЛКИ</w:t>
      </w:r>
    </w:p>
    <w:p w:rsidR="00B56423" w:rsidRDefault="00B56423">
      <w:pPr>
        <w:pStyle w:val="ConsPlusNormal0"/>
        <w:jc w:val="both"/>
      </w:pPr>
    </w:p>
    <w:p w:rsidR="00B56423" w:rsidRDefault="00DA1C39">
      <w:pPr>
        <w:pStyle w:val="ConsPlusNormal0"/>
        <w:ind w:firstLine="540"/>
        <w:jc w:val="both"/>
      </w:pPr>
      <w:r>
        <w:t xml:space="preserve">212. В данном </w:t>
      </w:r>
      <w:hyperlink r:id="rId4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w:t>
      </w:r>
      <w:r>
        <w:t>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w:t>
      </w:r>
      <w:r>
        <w:t xml:space="preserve"> отчетного периода в результате безвозмездной сделки, а также, например, сведения об утилизации автомобиля.</w:t>
      </w:r>
    </w:p>
    <w:p w:rsidR="00B56423" w:rsidRDefault="00DA1C39">
      <w:pPr>
        <w:pStyle w:val="ConsPlusNormal0"/>
        <w:spacing w:before="240"/>
        <w:ind w:firstLine="540"/>
        <w:jc w:val="both"/>
      </w:pPr>
      <w:r>
        <w:t>213. Безвозмездной признается сделка, по которой одна сторона (служащий (работник), его супруга (супруг), несовершеннолетний ребенок) обязуется пред</w:t>
      </w:r>
      <w:r>
        <w:t>оставить что-либо другой стороне без получения от нее платы или иного встречного предоставления.</w:t>
      </w:r>
    </w:p>
    <w:p w:rsidR="00B56423" w:rsidRDefault="00DA1C39">
      <w:pPr>
        <w:pStyle w:val="ConsPlusNormal0"/>
        <w:spacing w:before="240"/>
        <w:ind w:firstLine="540"/>
        <w:jc w:val="both"/>
      </w:pPr>
      <w:r>
        <w:t xml:space="preserve">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w:t>
      </w:r>
      <w:r>
        <w:t>который определяет порядок владения ранее совместно нажитого имущества (режим раздельной собственности).</w:t>
      </w:r>
    </w:p>
    <w:p w:rsidR="00B56423" w:rsidRDefault="00DA1C39">
      <w:pPr>
        <w:pStyle w:val="ConsPlusNormal0"/>
        <w:spacing w:before="240"/>
        <w:ind w:firstLine="540"/>
        <w:jc w:val="both"/>
      </w:pPr>
      <w:r>
        <w:t xml:space="preserve">Также подлежит отражению в настоящем </w:t>
      </w:r>
      <w:hyperlink r:id="rId4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w:t>
      </w:r>
      <w:r>
        <w:t>овершеннолетних детей с определением размера долей по соглашению).</w:t>
      </w:r>
    </w:p>
    <w:p w:rsidR="00B56423" w:rsidRDefault="00DA1C39">
      <w:pPr>
        <w:pStyle w:val="ConsPlusNormal0"/>
        <w:spacing w:before="240"/>
        <w:ind w:firstLine="540"/>
        <w:jc w:val="both"/>
      </w:pPr>
      <w:r>
        <w:t xml:space="preserve">215. Уничтоженные объекты имущества не подлежат отражению в данном </w:t>
      </w:r>
      <w:hyperlink r:id="rId4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w:t>
        </w:r>
        <w:r>
          <w:rPr>
            <w:color w:val="0000FF"/>
          </w:rPr>
          <w:t>деле</w:t>
        </w:r>
      </w:hyperlink>
      <w:r>
        <w:t xml:space="preserve"> справки.</w:t>
      </w:r>
    </w:p>
    <w:p w:rsidR="00B56423" w:rsidRDefault="00DA1C39">
      <w:pPr>
        <w:pStyle w:val="ConsPlusNormal0"/>
        <w:spacing w:before="240"/>
        <w:ind w:firstLine="540"/>
        <w:jc w:val="both"/>
      </w:pPr>
      <w:r>
        <w:t xml:space="preserve">216. Договор мены не подлежит отражению в данном </w:t>
      </w:r>
      <w:hyperlink r:id="rId4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 так как он является возмездным.</w:t>
      </w:r>
    </w:p>
    <w:p w:rsidR="00B56423" w:rsidRDefault="00DA1C39">
      <w:pPr>
        <w:pStyle w:val="ConsPlusNormal0"/>
        <w:spacing w:before="240"/>
        <w:ind w:firstLine="540"/>
        <w:jc w:val="both"/>
      </w:pPr>
      <w:r>
        <w:t>217. Вопросы, связанные с "перераспределением долей", для определения необходимости отраже</w:t>
      </w:r>
      <w:r>
        <w:t xml:space="preserve">ния в данном </w:t>
      </w:r>
      <w:hyperlink r:id="rId4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B56423" w:rsidRDefault="00DA1C39">
      <w:pPr>
        <w:pStyle w:val="ConsPlusNormal0"/>
        <w:spacing w:before="240"/>
        <w:ind w:firstLine="540"/>
        <w:jc w:val="both"/>
      </w:pPr>
      <w:r>
        <w:t>218. К</w:t>
      </w:r>
      <w:r>
        <w:t>аждый объект безвозмездной сделки указывается отдельно.</w:t>
      </w:r>
    </w:p>
    <w:p w:rsidR="00B56423" w:rsidRDefault="00DA1C39">
      <w:pPr>
        <w:pStyle w:val="ConsPlusNormal0"/>
        <w:spacing w:before="240"/>
        <w:ind w:firstLine="540"/>
        <w:jc w:val="both"/>
      </w:pPr>
      <w:r>
        <w:t xml:space="preserve">219. В строках </w:t>
      </w:r>
      <w:hyperlink r:id="rId4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"Земельные участки"</w:t>
        </w:r>
      </w:hyperlink>
      <w:r>
        <w:t xml:space="preserve"> и </w:t>
      </w:r>
      <w:hyperlink r:id="rId4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77" w:tooltip="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r>
          <w:rPr>
            <w:color w:val="0000FF"/>
          </w:rPr>
          <w:t>пунктом 109</w:t>
        </w:r>
      </w:hyperlink>
      <w:r>
        <w:t xml:space="preserve"> настоящих Методических рекомендаций), местонахождение (</w:t>
      </w:r>
      <w:r>
        <w:t xml:space="preserve">адрес) в соответствии с </w:t>
      </w:r>
      <w:hyperlink w:anchor="P487" w:tooltip="117. Местонахождение (адрес) недвижимого имущества указывается согласно правоустанавливающим документам. При этом указывается:">
        <w:r>
          <w:rPr>
            <w:color w:val="0000FF"/>
          </w:rPr>
          <w:t>пунктами 117</w:t>
        </w:r>
      </w:hyperlink>
      <w:r>
        <w:t xml:space="preserve"> и </w:t>
      </w:r>
      <w:hyperlink w:anchor="P494" w:tooltip="118. Если недвижимое имущество находится за рубежом, то указывается:">
        <w:r>
          <w:rPr>
            <w:color w:val="0000FF"/>
          </w:rPr>
          <w:t>118</w:t>
        </w:r>
      </w:hyperlink>
      <w:r>
        <w:t xml:space="preserve"> настоящих Методических рекомендаций, площадь (кв. м) в соответствии с </w:t>
      </w:r>
      <w:hyperlink w:anchor="P498" w:tooltip="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
        <w:r>
          <w:rPr>
            <w:color w:val="0000FF"/>
          </w:rPr>
          <w:t>пунктом 119</w:t>
        </w:r>
      </w:hyperlink>
      <w:r>
        <w:t xml:space="preserve"> настоящих Методических рекомендаций.</w:t>
      </w:r>
    </w:p>
    <w:p w:rsidR="00B56423" w:rsidRDefault="00DA1C39">
      <w:pPr>
        <w:pStyle w:val="ConsPlusNormal0"/>
        <w:spacing w:before="240"/>
        <w:ind w:firstLine="540"/>
        <w:jc w:val="both"/>
      </w:pPr>
      <w:r>
        <w:t xml:space="preserve">220. В </w:t>
      </w:r>
      <w:hyperlink r:id="rId4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B56423" w:rsidRDefault="00DA1C39">
      <w:pPr>
        <w:pStyle w:val="ConsPlusNormal0"/>
        <w:spacing w:before="240"/>
        <w:ind w:firstLine="540"/>
        <w:jc w:val="both"/>
      </w:pPr>
      <w:r>
        <w:t xml:space="preserve">221. В </w:t>
      </w:r>
      <w:hyperlink r:id="rId4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w:t>
      </w:r>
      <w:r>
        <w:t xml:space="preserve">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w:t>
      </w:r>
      <w:r>
        <w:t>ендаций).</w:t>
      </w:r>
    </w:p>
    <w:p w:rsidR="00B56423" w:rsidRDefault="00DA1C39">
      <w:pPr>
        <w:pStyle w:val="ConsPlusNormal0"/>
        <w:spacing w:before="24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712" w:tooltip="178.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
        <w:r>
          <w:rPr>
            <w:color w:val="0000FF"/>
          </w:rPr>
          <w:t>пунктом 178</w:t>
        </w:r>
      </w:hyperlink>
      <w:r>
        <w:t xml:space="preserve"> настоящих Методических рекомендаций, местонахождение организации (адрес) в соответствии с </w:t>
      </w:r>
      <w:hyperlink w:anchor="P714" w:tooltip="179.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w:r>
          <w:rPr>
            <w:color w:val="0000FF"/>
          </w:rPr>
          <w:t>пунктом 179</w:t>
        </w:r>
      </w:hyperlink>
      <w:r>
        <w:t xml:space="preserve"> настоящих Методических рекомендаций, уставный капитал в соответствии с </w:t>
      </w:r>
      <w:hyperlink w:anchor="P715" w:tooltip="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
        <w:r>
          <w:rPr>
            <w:color w:val="0000FF"/>
          </w:rPr>
          <w:t>пункто</w:t>
        </w:r>
        <w:r>
          <w:rPr>
            <w:color w:val="0000FF"/>
          </w:rPr>
          <w:t>м 180</w:t>
        </w:r>
      </w:hyperlink>
      <w:r>
        <w:t xml:space="preserve"> настоящих Методических рекомендаций, доли участия в соответствии с </w:t>
      </w:r>
      <w:hyperlink w:anchor="P718" w:tooltip="181. Доля участия выражается в процентах от уставного капитала. Для акционерных обществ указываются также номинальная стоимость и количество акций.">
        <w:r>
          <w:rPr>
            <w:color w:val="0000FF"/>
          </w:rPr>
          <w:t>пун</w:t>
        </w:r>
        <w:r>
          <w:rPr>
            <w:color w:val="0000FF"/>
          </w:rPr>
          <w:t>ктом 181</w:t>
        </w:r>
      </w:hyperlink>
      <w:r>
        <w:t xml:space="preserve"> настоящих Методических рекомендаций.</w:t>
      </w:r>
    </w:p>
    <w:p w:rsidR="00B56423" w:rsidRDefault="00DA1C39">
      <w:pPr>
        <w:pStyle w:val="ConsPlusNormal0"/>
        <w:spacing w:before="240"/>
        <w:ind w:firstLine="540"/>
        <w:jc w:val="both"/>
      </w:pPr>
      <w:r>
        <w:t xml:space="preserve">222. В </w:t>
      </w:r>
      <w:hyperlink r:id="rId4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"Цифровые финансовые активы" рекомендуется указывать наименование цифрового ф</w:t>
      </w:r>
      <w:r>
        <w:t>инансового актива (если его нельзя определить, указываются вид и объем прав, удостоверяемых выпускаемым цифровым финансовым активом).</w:t>
      </w:r>
    </w:p>
    <w:p w:rsidR="00B56423" w:rsidRDefault="00DA1C39">
      <w:pPr>
        <w:pStyle w:val="ConsPlusNormal0"/>
        <w:spacing w:before="240"/>
        <w:ind w:firstLine="540"/>
        <w:jc w:val="both"/>
      </w:pPr>
      <w:r>
        <w:t xml:space="preserve">223. В </w:t>
      </w:r>
      <w:hyperlink r:id="rId4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w:t>
      </w:r>
      <w:r>
        <w:t>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56423" w:rsidRDefault="00DA1C39">
      <w:pPr>
        <w:pStyle w:val="ConsPlusNormal0"/>
        <w:spacing w:before="240"/>
        <w:ind w:firstLine="540"/>
        <w:jc w:val="both"/>
      </w:pPr>
      <w:r>
        <w:t xml:space="preserve">224. В </w:t>
      </w:r>
      <w:hyperlink r:id="rId4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B56423" w:rsidRDefault="00DA1C39">
      <w:pPr>
        <w:pStyle w:val="ConsPlusNormal0"/>
        <w:spacing w:before="240"/>
        <w:ind w:firstLine="540"/>
        <w:jc w:val="both"/>
      </w:pPr>
      <w:r>
        <w:t xml:space="preserve">225. В </w:t>
      </w:r>
      <w:hyperlink r:id="rId4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B56423" w:rsidRDefault="00DA1C39">
      <w:pPr>
        <w:pStyle w:val="ConsPlusNormal0"/>
        <w:spacing w:before="240"/>
        <w:ind w:firstLine="540"/>
        <w:jc w:val="both"/>
      </w:pPr>
      <w:r>
        <w:t xml:space="preserve">226. В </w:t>
      </w:r>
      <w:hyperlink r:id="rId4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w:t>
      </w:r>
      <w:r>
        <w:t xml:space="preserve">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w:t>
      </w:r>
      <w:r>
        <w:t>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56423" w:rsidRDefault="00DA1C39">
      <w:pPr>
        <w:pStyle w:val="ConsPlusNormal0"/>
        <w:spacing w:before="240"/>
        <w:ind w:firstLine="540"/>
        <w:jc w:val="both"/>
      </w:pPr>
      <w:r>
        <w:t>В случае безвозмездной сделки с юридическим лицом в д</w:t>
      </w:r>
      <w:r>
        <w:t xml:space="preserve">анной </w:t>
      </w:r>
      <w:hyperlink r:id="rId4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w:t>
      </w:r>
      <w:r>
        <w:t>кого лица.</w:t>
      </w:r>
    </w:p>
    <w:p w:rsidR="00B56423" w:rsidRDefault="00DA1C39">
      <w:pPr>
        <w:pStyle w:val="ConsPlusNormal0"/>
        <w:spacing w:before="240"/>
        <w:ind w:firstLine="540"/>
        <w:jc w:val="both"/>
      </w:pPr>
      <w:r>
        <w:t xml:space="preserve">227. В </w:t>
      </w:r>
      <w:hyperlink r:id="rId4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w:t>
      </w:r>
      <w:r>
        <w:t>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B56423" w:rsidRDefault="00B56423">
      <w:pPr>
        <w:pStyle w:val="ConsPlusNormal0"/>
        <w:jc w:val="both"/>
      </w:pPr>
    </w:p>
    <w:p w:rsidR="00B56423" w:rsidRDefault="00B56423">
      <w:pPr>
        <w:pStyle w:val="ConsPlusNormal0"/>
        <w:jc w:val="both"/>
      </w:pPr>
    </w:p>
    <w:p w:rsidR="00B56423" w:rsidRDefault="00B56423">
      <w:pPr>
        <w:pStyle w:val="ConsPlusNormal0"/>
        <w:pBdr>
          <w:bottom w:val="single" w:sz="6" w:space="0" w:color="auto"/>
        </w:pBdr>
        <w:spacing w:before="100" w:after="100"/>
        <w:jc w:val="both"/>
        <w:rPr>
          <w:sz w:val="2"/>
          <w:szCs w:val="2"/>
        </w:rPr>
      </w:pPr>
    </w:p>
    <w:sectPr w:rsidR="00B56423">
      <w:headerReference w:type="default" r:id="rId464"/>
      <w:footerReference w:type="default" r:id="rId465"/>
      <w:headerReference w:type="first" r:id="rId466"/>
      <w:footerReference w:type="first" r:id="rId46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C39" w:rsidRDefault="00DA1C39">
      <w:r>
        <w:separator/>
      </w:r>
    </w:p>
  </w:endnote>
  <w:endnote w:type="continuationSeparator" w:id="0">
    <w:p w:rsidR="00DA1C39" w:rsidRDefault="00DA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EFF" w:usb1="C000247B" w:usb2="00000009" w:usb3="00000000" w:csb0="000001FF" w:csb1="00000000"/>
  </w:font>
  <w:font w:name="Times New Roman">
    <w:altName w:val="Times NR Cyr 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23" w:rsidRDefault="00B5642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56423">
      <w:tblPrEx>
        <w:tblCellMar>
          <w:top w:w="0" w:type="dxa"/>
          <w:bottom w:w="0" w:type="dxa"/>
        </w:tblCellMar>
      </w:tblPrEx>
      <w:trPr>
        <w:trHeight w:hRule="exact" w:val="1663"/>
      </w:trPr>
      <w:tc>
        <w:tcPr>
          <w:tcW w:w="1650" w:type="pct"/>
          <w:vAlign w:val="center"/>
        </w:tcPr>
        <w:p w:rsidR="00B56423" w:rsidRDefault="00DA1C3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56423" w:rsidRDefault="00DA1C39">
          <w:pPr>
            <w:pStyle w:val="ConsPlusNormal0"/>
            <w:jc w:val="center"/>
          </w:pPr>
          <w:hyperlink r:id="rId1">
            <w:r>
              <w:rPr>
                <w:rFonts w:ascii="Tahoma" w:hAnsi="Tahoma" w:cs="Tahoma"/>
                <w:b/>
                <w:color w:val="0000FF"/>
              </w:rPr>
              <w:t>www.consultant.ru</w:t>
            </w:r>
          </w:hyperlink>
        </w:p>
      </w:tc>
      <w:tc>
        <w:tcPr>
          <w:tcW w:w="1650" w:type="pct"/>
          <w:vAlign w:val="center"/>
        </w:tcPr>
        <w:p w:rsidR="00B56423" w:rsidRDefault="00DA1C3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DA1D8C">
            <w:rPr>
              <w:rFonts w:ascii="Tahoma" w:hAnsi="Tahoma" w:cs="Tahoma"/>
              <w:noProof/>
            </w:rPr>
            <w:t>33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DA1D8C">
            <w:rPr>
              <w:rFonts w:ascii="Tahoma" w:hAnsi="Tahoma" w:cs="Tahoma"/>
              <w:noProof/>
            </w:rPr>
            <w:t>33</w:t>
          </w:r>
          <w:r>
            <w:fldChar w:fldCharType="end"/>
          </w:r>
        </w:p>
      </w:tc>
    </w:tr>
  </w:tbl>
  <w:p w:rsidR="00B56423" w:rsidRDefault="00DA1C39">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23" w:rsidRDefault="00B5642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56423">
      <w:tblPrEx>
        <w:tblCellMar>
          <w:top w:w="0" w:type="dxa"/>
          <w:bottom w:w="0" w:type="dxa"/>
        </w:tblCellMar>
      </w:tblPrEx>
      <w:trPr>
        <w:trHeight w:hRule="exact" w:val="1663"/>
      </w:trPr>
      <w:tc>
        <w:tcPr>
          <w:tcW w:w="1650" w:type="pct"/>
          <w:vAlign w:val="center"/>
        </w:tcPr>
        <w:p w:rsidR="00B56423" w:rsidRDefault="00DA1C3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56423" w:rsidRDefault="00DA1C39">
          <w:pPr>
            <w:pStyle w:val="ConsPlusNormal0"/>
            <w:jc w:val="center"/>
          </w:pPr>
          <w:hyperlink r:id="rId1">
            <w:r>
              <w:rPr>
                <w:rFonts w:ascii="Tahoma" w:hAnsi="Tahoma" w:cs="Tahoma"/>
                <w:b/>
                <w:color w:val="0000FF"/>
              </w:rPr>
              <w:t>www.consultant.ru</w:t>
            </w:r>
          </w:hyperlink>
        </w:p>
      </w:tc>
      <w:tc>
        <w:tcPr>
          <w:tcW w:w="1650" w:type="pct"/>
          <w:vAlign w:val="center"/>
        </w:tcPr>
        <w:p w:rsidR="00B56423" w:rsidRDefault="00DA1C3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DA1D8C">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DA1D8C">
            <w:rPr>
              <w:rFonts w:ascii="Tahoma" w:hAnsi="Tahoma" w:cs="Tahoma"/>
              <w:noProof/>
            </w:rPr>
            <w:t>4</w:t>
          </w:r>
          <w:r>
            <w:fldChar w:fldCharType="end"/>
          </w:r>
        </w:p>
      </w:tc>
    </w:tr>
  </w:tbl>
  <w:p w:rsidR="00B56423" w:rsidRDefault="00DA1C39">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C39" w:rsidRDefault="00DA1C39">
      <w:r>
        <w:separator/>
      </w:r>
    </w:p>
  </w:footnote>
  <w:footnote w:type="continuationSeparator" w:id="0">
    <w:p w:rsidR="00DA1C39" w:rsidRDefault="00DA1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56423">
      <w:tblPrEx>
        <w:tblCellMar>
          <w:top w:w="0" w:type="dxa"/>
          <w:bottom w:w="0" w:type="dxa"/>
        </w:tblCellMar>
      </w:tblPrEx>
      <w:trPr>
        <w:trHeight w:hRule="exact" w:val="1683"/>
      </w:trPr>
      <w:tc>
        <w:tcPr>
          <w:tcW w:w="2700" w:type="pct"/>
          <w:vAlign w:val="center"/>
        </w:tcPr>
        <w:p w:rsidR="00B56423" w:rsidRDefault="00DA1C39">
          <w:pPr>
            <w:pStyle w:val="ConsPlusNormal0"/>
            <w:rPr>
              <w:rFonts w:ascii="Tahoma" w:hAnsi="Tahoma" w:cs="Tahoma"/>
            </w:rPr>
          </w:pPr>
          <w:r>
            <w:rPr>
              <w:rFonts w:ascii="Tahoma" w:hAnsi="Tahoma" w:cs="Tahoma"/>
              <w:sz w:val="16"/>
              <w:szCs w:val="16"/>
            </w:rPr>
            <w:t xml:space="preserve">"Методические </w:t>
          </w:r>
          <w:r>
            <w:rPr>
              <w:rFonts w:ascii="Tahoma" w:hAnsi="Tahoma" w:cs="Tahoma"/>
              <w:sz w:val="16"/>
              <w:szCs w:val="16"/>
            </w:rPr>
            <w:t>рекомендации по вопросам представления сведений о доходах, расходах, об имуществе и обязательствах имущест...</w:t>
          </w:r>
        </w:p>
      </w:tc>
      <w:tc>
        <w:tcPr>
          <w:tcW w:w="2300" w:type="pct"/>
          <w:vAlign w:val="center"/>
        </w:tcPr>
        <w:p w:rsidR="00B56423" w:rsidRDefault="00DA1C3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 xml:space="preserve">Дата </w:t>
          </w:r>
          <w:r>
            <w:rPr>
              <w:rFonts w:ascii="Tahoma" w:hAnsi="Tahoma" w:cs="Tahoma"/>
              <w:sz w:val="16"/>
              <w:szCs w:val="16"/>
            </w:rPr>
            <w:t>сохранения: 12.03.2025</w:t>
          </w:r>
        </w:p>
      </w:tc>
    </w:tr>
  </w:tbl>
  <w:p w:rsidR="00B56423" w:rsidRDefault="00B56423">
    <w:pPr>
      <w:pStyle w:val="ConsPlusNormal0"/>
      <w:pBdr>
        <w:bottom w:val="single" w:sz="12" w:space="0" w:color="auto"/>
      </w:pBdr>
      <w:rPr>
        <w:sz w:val="2"/>
        <w:szCs w:val="2"/>
      </w:rPr>
    </w:pPr>
  </w:p>
  <w:p w:rsidR="00B56423" w:rsidRDefault="00B56423">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56423">
      <w:tblPrEx>
        <w:tblCellMar>
          <w:top w:w="0" w:type="dxa"/>
          <w:bottom w:w="0" w:type="dxa"/>
        </w:tblCellMar>
      </w:tblPrEx>
      <w:trPr>
        <w:trHeight w:hRule="exact" w:val="1683"/>
      </w:trPr>
      <w:tc>
        <w:tcPr>
          <w:tcW w:w="2700" w:type="pct"/>
          <w:vAlign w:val="center"/>
        </w:tcPr>
        <w:p w:rsidR="00B56423" w:rsidRDefault="00DA1C39">
          <w:pPr>
            <w:pStyle w:val="ConsPlusNormal0"/>
            <w:rPr>
              <w:rFonts w:ascii="Tahoma" w:hAnsi="Tahoma" w:cs="Tahoma"/>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2300" w:type="pct"/>
          <w:vAlign w:val="center"/>
        </w:tcPr>
        <w:p w:rsidR="00B56423" w:rsidRDefault="00DA1C3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12.03.2025</w:t>
          </w:r>
        </w:p>
      </w:tc>
    </w:tr>
  </w:tbl>
  <w:p w:rsidR="00B56423" w:rsidRDefault="00B56423">
    <w:pPr>
      <w:pStyle w:val="ConsPlusNormal0"/>
      <w:pBdr>
        <w:bottom w:val="single" w:sz="12" w:space="0" w:color="auto"/>
      </w:pBdr>
      <w:rPr>
        <w:sz w:val="2"/>
        <w:szCs w:val="2"/>
      </w:rPr>
    </w:pPr>
  </w:p>
  <w:p w:rsidR="00B56423" w:rsidRDefault="00B5642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23"/>
    <w:rsid w:val="00B56423"/>
    <w:rsid w:val="00DA1C39"/>
    <w:rsid w:val="00DA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DA1D8C"/>
    <w:rPr>
      <w:rFonts w:ascii="Tahoma" w:hAnsi="Tahoma" w:cs="Tahoma"/>
      <w:sz w:val="16"/>
      <w:szCs w:val="16"/>
    </w:rPr>
  </w:style>
  <w:style w:type="character" w:customStyle="1" w:styleId="a4">
    <w:name w:val="Текст выноски Знак"/>
    <w:basedOn w:val="a0"/>
    <w:link w:val="a3"/>
    <w:uiPriority w:val="99"/>
    <w:semiHidden/>
    <w:rsid w:val="00DA1D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DA1D8C"/>
    <w:rPr>
      <w:rFonts w:ascii="Tahoma" w:hAnsi="Tahoma" w:cs="Tahoma"/>
      <w:sz w:val="16"/>
      <w:szCs w:val="16"/>
    </w:rPr>
  </w:style>
  <w:style w:type="character" w:customStyle="1" w:styleId="a4">
    <w:name w:val="Текст выноски Знак"/>
    <w:basedOn w:val="a0"/>
    <w:link w:val="a3"/>
    <w:uiPriority w:val="99"/>
    <w:semiHidden/>
    <w:rsid w:val="00DA1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ate=12.03.2025&amp;dst=100045&amp;field=134" TargetMode="External"/><Relationship Id="rId299" Type="http://schemas.openxmlformats.org/officeDocument/2006/relationships/hyperlink" Target="https://login.consultant.ru/link/?req=doc&amp;base=LAW&amp;n=468048&amp;date=12.03.2025&amp;dst=100045&amp;field=134" TargetMode="External"/><Relationship Id="rId21" Type="http://schemas.openxmlformats.org/officeDocument/2006/relationships/hyperlink" Target="https://login.consultant.ru/link/?req=doc&amp;base=LAW&amp;n=468048&amp;date=12.03.2025&amp;dst=100045&amp;field=134" TargetMode="External"/><Relationship Id="rId63" Type="http://schemas.openxmlformats.org/officeDocument/2006/relationships/hyperlink" Target="https://login.consultant.ru/link/?req=doc&amp;base=LAW&amp;n=442435&amp;date=12.03.2025&amp;dst=60&amp;field=134" TargetMode="External"/><Relationship Id="rId159" Type="http://schemas.openxmlformats.org/officeDocument/2006/relationships/hyperlink" Target="https://login.consultant.ru/link/?req=doc&amp;base=LAW&amp;n=494979&amp;date=12.03.2025&amp;dst=13178&amp;field=134" TargetMode="External"/><Relationship Id="rId324" Type="http://schemas.openxmlformats.org/officeDocument/2006/relationships/hyperlink" Target="https://login.consultant.ru/link/?req=doc&amp;base=LAW&amp;n=468048&amp;date=12.03.2025&amp;dst=100045&amp;field=134" TargetMode="External"/><Relationship Id="rId366" Type="http://schemas.openxmlformats.org/officeDocument/2006/relationships/hyperlink" Target="https://login.consultant.ru/link/?req=doc&amp;base=LAW&amp;n=389806&amp;date=12.03.2025" TargetMode="External"/><Relationship Id="rId170" Type="http://schemas.openxmlformats.org/officeDocument/2006/relationships/hyperlink" Target="https://login.consultant.ru/link/?req=doc&amp;base=LAW&amp;n=468048&amp;date=12.03.2025&amp;dst=25&amp;field=134" TargetMode="External"/><Relationship Id="rId226" Type="http://schemas.openxmlformats.org/officeDocument/2006/relationships/hyperlink" Target="https://login.consultant.ru/link/?req=doc&amp;base=LAW&amp;n=468048&amp;date=12.03.2025&amp;dst=100105&amp;field=134" TargetMode="External"/><Relationship Id="rId433" Type="http://schemas.openxmlformats.org/officeDocument/2006/relationships/hyperlink" Target="https://login.consultant.ru/link/?req=doc&amp;base=LAW&amp;n=478635&amp;date=12.03.2025&amp;dst=100067&amp;field=134" TargetMode="External"/><Relationship Id="rId268" Type="http://schemas.openxmlformats.org/officeDocument/2006/relationships/hyperlink" Target="https://login.consultant.ru/link/?req=doc&amp;base=LAW&amp;n=468048&amp;date=12.03.2025&amp;dst=100172&amp;field=134" TargetMode="External"/><Relationship Id="rId32" Type="http://schemas.openxmlformats.org/officeDocument/2006/relationships/hyperlink" Target="https://login.consultant.ru/link/?req=doc&amp;base=LAW&amp;n=436144&amp;date=12.03.2025" TargetMode="External"/><Relationship Id="rId74" Type="http://schemas.openxmlformats.org/officeDocument/2006/relationships/hyperlink" Target="https://login.consultant.ru/link/?req=doc&amp;base=LAW&amp;n=468048&amp;date=12.03.2025&amp;dst=100045&amp;field=134" TargetMode="External"/><Relationship Id="rId128" Type="http://schemas.openxmlformats.org/officeDocument/2006/relationships/hyperlink" Target="https://login.consultant.ru/link/?req=doc&amp;base=LAW&amp;n=469334&amp;date=12.03.2025&amp;dst=132&amp;field=134" TargetMode="External"/><Relationship Id="rId335" Type="http://schemas.openxmlformats.org/officeDocument/2006/relationships/hyperlink" Target="https://login.consultant.ru/link/?req=doc&amp;base=LAW&amp;n=468048&amp;date=12.03.2025&amp;dst=100175&amp;field=134" TargetMode="External"/><Relationship Id="rId377" Type="http://schemas.openxmlformats.org/officeDocument/2006/relationships/hyperlink" Target="https://login.consultant.ru/link/?req=doc&amp;base=LAW&amp;n=468048&amp;date=12.03.2025&amp;dst=100210&amp;field=134" TargetMode="External"/><Relationship Id="rId5" Type="http://schemas.openxmlformats.org/officeDocument/2006/relationships/footnotes" Target="footnotes.xml"/><Relationship Id="rId181" Type="http://schemas.openxmlformats.org/officeDocument/2006/relationships/hyperlink" Target="https://login.consultant.ru/link/?req=doc&amp;base=LAW&amp;n=468048&amp;date=12.03.2025&amp;dst=17&amp;field=134" TargetMode="External"/><Relationship Id="rId237" Type="http://schemas.openxmlformats.org/officeDocument/2006/relationships/hyperlink" Target="https://login.consultant.ru/link/?req=doc&amp;base=LAW&amp;n=468048&amp;date=12.03.2025&amp;dst=100231&amp;field=134" TargetMode="External"/><Relationship Id="rId402" Type="http://schemas.openxmlformats.org/officeDocument/2006/relationships/hyperlink" Target="https://login.consultant.ru/link/?req=doc&amp;base=LAW&amp;n=468048&amp;date=12.03.2025&amp;dst=100231&amp;field=134" TargetMode="External"/><Relationship Id="rId279" Type="http://schemas.openxmlformats.org/officeDocument/2006/relationships/hyperlink" Target="https://cbr.ru/admissionfinmarket/navigator/ois/" TargetMode="External"/><Relationship Id="rId444" Type="http://schemas.openxmlformats.org/officeDocument/2006/relationships/hyperlink" Target="https://login.consultant.ru/link/?req=doc&amp;base=LAW&amp;n=468048&amp;date=12.03.2025&amp;dst=100045&amp;field=134" TargetMode="External"/><Relationship Id="rId43" Type="http://schemas.openxmlformats.org/officeDocument/2006/relationships/hyperlink" Target="https://login.consultant.ru/link/?req=doc&amp;base=LAW&amp;n=450737&amp;date=12.03.2025&amp;dst=100024&amp;field=134" TargetMode="External"/><Relationship Id="rId139" Type="http://schemas.openxmlformats.org/officeDocument/2006/relationships/hyperlink" Target="https://login.consultant.ru/link/?req=doc&amp;base=LAW&amp;n=468048&amp;date=12.03.2025&amp;dst=25&amp;field=134" TargetMode="External"/><Relationship Id="rId290" Type="http://schemas.openxmlformats.org/officeDocument/2006/relationships/hyperlink" Target="https://cbr.ru/admissionfinmarket/navigator/oip/" TargetMode="External"/><Relationship Id="rId304" Type="http://schemas.openxmlformats.org/officeDocument/2006/relationships/hyperlink" Target="https://www.cbr.ru/hd_base/metall/metall_base_new/" TargetMode="External"/><Relationship Id="rId346" Type="http://schemas.openxmlformats.org/officeDocument/2006/relationships/hyperlink" Target="https://login.consultant.ru/link/?req=doc&amp;base=LAW&amp;n=389806&amp;date=12.03.2025" TargetMode="External"/><Relationship Id="rId388" Type="http://schemas.openxmlformats.org/officeDocument/2006/relationships/hyperlink" Target="https://mintrud.gov.ru/ministry/programms/anticorruption/9/21" TargetMode="External"/><Relationship Id="rId85" Type="http://schemas.openxmlformats.org/officeDocument/2006/relationships/hyperlink" Target="https://login.consultant.ru/link/?req=doc&amp;base=LAW&amp;n=468048&amp;date=12.03.2025&amp;dst=100045&amp;field=134" TargetMode="External"/><Relationship Id="rId150" Type="http://schemas.openxmlformats.org/officeDocument/2006/relationships/hyperlink" Target="https://login.consultant.ru/link/?req=doc&amp;base=LAW&amp;n=468048&amp;date=12.03.2025&amp;dst=21&amp;field=134" TargetMode="External"/><Relationship Id="rId192" Type="http://schemas.openxmlformats.org/officeDocument/2006/relationships/hyperlink" Target="https://login.consultant.ru/link/?req=doc&amp;base=LAW&amp;n=389806&amp;date=12.03.2025" TargetMode="External"/><Relationship Id="rId206" Type="http://schemas.openxmlformats.org/officeDocument/2006/relationships/hyperlink" Target="https://login.consultant.ru/link/?req=doc&amp;base=LAW&amp;n=442435&amp;date=12.03.2025" TargetMode="External"/><Relationship Id="rId413" Type="http://schemas.openxmlformats.org/officeDocument/2006/relationships/hyperlink" Target="https://login.consultant.ru/link/?req=doc&amp;base=LAW&amp;n=468048&amp;date=12.03.2025&amp;dst=100249&amp;field=134" TargetMode="External"/><Relationship Id="rId248" Type="http://schemas.openxmlformats.org/officeDocument/2006/relationships/hyperlink" Target="https://login.consultant.ru/link/?req=doc&amp;base=LAW&amp;n=201820&amp;date=12.03.2025" TargetMode="External"/><Relationship Id="rId455" Type="http://schemas.openxmlformats.org/officeDocument/2006/relationships/hyperlink" Target="https://login.consultant.ru/link/?req=doc&amp;base=LAW&amp;n=468048&amp;date=12.03.2025&amp;dst=139&amp;field=134" TargetMode="External"/><Relationship Id="rId12" Type="http://schemas.openxmlformats.org/officeDocument/2006/relationships/hyperlink" Target="https://login.consultant.ru/link/?req=doc&amp;base=LAW&amp;n=450727&amp;date=12.03.2025&amp;dst=100154&amp;field=134" TargetMode="External"/><Relationship Id="rId108" Type="http://schemas.openxmlformats.org/officeDocument/2006/relationships/hyperlink" Target="https://login.consultant.ru/link/?req=doc&amp;base=LAW&amp;n=468048&amp;date=12.03.2025&amp;dst=100045&amp;field=134" TargetMode="External"/><Relationship Id="rId315" Type="http://schemas.openxmlformats.org/officeDocument/2006/relationships/hyperlink" Target="https://login.consultant.ru/link/?req=doc&amp;base=LAW&amp;n=468048&amp;date=12.03.2025&amp;dst=100175&amp;field=134" TargetMode="External"/><Relationship Id="rId357" Type="http://schemas.openxmlformats.org/officeDocument/2006/relationships/hyperlink" Target="https://login.consultant.ru/link/?req=doc&amp;base=LAW&amp;n=468048&amp;date=12.03.2025&amp;dst=7&amp;field=134" TargetMode="External"/><Relationship Id="rId54" Type="http://schemas.openxmlformats.org/officeDocument/2006/relationships/hyperlink" Target="https://mintrud.gov.ru/ministry/programms/anticorruption/9/23" TargetMode="External"/><Relationship Id="rId96" Type="http://schemas.openxmlformats.org/officeDocument/2006/relationships/hyperlink" Target="https://login.consultant.ru/link/?req=doc&amp;base=LAW&amp;n=468048&amp;date=12.03.2025&amp;dst=100045&amp;field=134" TargetMode="External"/><Relationship Id="rId161" Type="http://schemas.openxmlformats.org/officeDocument/2006/relationships/hyperlink" Target="https://login.consultant.ru/link/?req=doc&amp;base=LAW&amp;n=468048&amp;date=12.03.2025&amp;dst=100191&amp;field=134" TargetMode="External"/><Relationship Id="rId217" Type="http://schemas.openxmlformats.org/officeDocument/2006/relationships/hyperlink" Target="https://login.consultant.ru/link/?req=doc&amp;base=LAW&amp;n=468048&amp;date=12.03.2025&amp;dst=100247&amp;field=134" TargetMode="External"/><Relationship Id="rId399" Type="http://schemas.openxmlformats.org/officeDocument/2006/relationships/hyperlink" Target="https://login.consultant.ru/link/?req=doc&amp;base=LAW&amp;n=468048&amp;date=12.03.2025&amp;dst=100233&amp;field=134" TargetMode="External"/><Relationship Id="rId259" Type="http://schemas.openxmlformats.org/officeDocument/2006/relationships/hyperlink" Target="https://login.consultant.ru/link/?req=doc&amp;base=LAW&amp;n=468048&amp;date=12.03.2025&amp;dst=100138&amp;field=134" TargetMode="External"/><Relationship Id="rId424" Type="http://schemas.openxmlformats.org/officeDocument/2006/relationships/hyperlink" Target="https://login.consultant.ru/link/?req=doc&amp;base=LAW&amp;n=468048&amp;date=12.03.2025&amp;dst=100247&amp;field=134" TargetMode="External"/><Relationship Id="rId466" Type="http://schemas.openxmlformats.org/officeDocument/2006/relationships/header" Target="header2.xml"/><Relationship Id="rId23" Type="http://schemas.openxmlformats.org/officeDocument/2006/relationships/hyperlink" Target="https://login.consultant.ru/link/?req=doc&amp;base=LAW&amp;n=468048&amp;date=12.03.2025&amp;dst=100045&amp;field=134" TargetMode="External"/><Relationship Id="rId119" Type="http://schemas.openxmlformats.org/officeDocument/2006/relationships/hyperlink" Target="https://login.consultant.ru/link/?req=doc&amp;base=LAW&amp;n=468048&amp;date=12.03.2025&amp;dst=100045&amp;field=134" TargetMode="External"/><Relationship Id="rId270" Type="http://schemas.openxmlformats.org/officeDocument/2006/relationships/hyperlink" Target="https://login.consultant.ru/link/?req=doc&amp;base=LAW&amp;n=468048&amp;date=12.03.2025&amp;dst=73&amp;field=134" TargetMode="External"/><Relationship Id="rId326" Type="http://schemas.openxmlformats.org/officeDocument/2006/relationships/image" Target="media/image2.wmf"/><Relationship Id="rId65" Type="http://schemas.openxmlformats.org/officeDocument/2006/relationships/hyperlink" Target="https://login.consultant.ru/link/?req=doc&amp;base=LAW&amp;n=468048&amp;date=12.03.2025&amp;dst=100045&amp;field=134" TargetMode="External"/><Relationship Id="rId130" Type="http://schemas.openxmlformats.org/officeDocument/2006/relationships/hyperlink" Target="https://login.consultant.ru/link/?req=doc&amp;base=LAW&amp;n=468048&amp;date=12.03.2025&amp;dst=7&amp;field=134" TargetMode="External"/><Relationship Id="rId368" Type="http://schemas.openxmlformats.org/officeDocument/2006/relationships/hyperlink" Target="https://login.consultant.ru/link/?req=doc&amp;base=LAW&amp;n=481475&amp;date=12.03.2025" TargetMode="External"/><Relationship Id="rId172" Type="http://schemas.openxmlformats.org/officeDocument/2006/relationships/hyperlink" Target="https://login.consultant.ru/link/?req=doc&amp;base=LAW&amp;n=468048&amp;date=12.03.2025&amp;dst=7&amp;field=134" TargetMode="External"/><Relationship Id="rId193" Type="http://schemas.openxmlformats.org/officeDocument/2006/relationships/hyperlink" Target="https://login.consultant.ru/link/?req=doc&amp;base=LAW&amp;n=468048&amp;date=12.03.2025&amp;dst=7&amp;field=134" TargetMode="External"/><Relationship Id="rId207" Type="http://schemas.openxmlformats.org/officeDocument/2006/relationships/hyperlink" Target="https://login.consultant.ru/link/?req=doc&amp;base=LAW&amp;n=468048&amp;date=12.03.2025&amp;dst=100045&amp;field=134" TargetMode="External"/><Relationship Id="rId228" Type="http://schemas.openxmlformats.org/officeDocument/2006/relationships/hyperlink" Target="https://login.consultant.ru/link/?req=doc&amp;base=LAW&amp;n=468048&amp;date=12.03.2025&amp;dst=100045&amp;field=134" TargetMode="External"/><Relationship Id="rId249" Type="http://schemas.openxmlformats.org/officeDocument/2006/relationships/hyperlink" Target="https://login.consultant.ru/link/?req=doc&amp;base=LAW&amp;n=201820&amp;date=12.03.2025" TargetMode="External"/><Relationship Id="rId414" Type="http://schemas.openxmlformats.org/officeDocument/2006/relationships/hyperlink" Target="https://login.consultant.ru/link/?req=doc&amp;base=LAW&amp;n=468048&amp;date=12.03.2025&amp;dst=100250&amp;field=134" TargetMode="External"/><Relationship Id="rId435" Type="http://schemas.openxmlformats.org/officeDocument/2006/relationships/hyperlink" Target="https://login.consultant.ru/link/?req=doc&amp;base=LAW&amp;n=468048&amp;date=12.03.2025&amp;dst=100045&amp;field=134" TargetMode="External"/><Relationship Id="rId456" Type="http://schemas.openxmlformats.org/officeDocument/2006/relationships/hyperlink" Target="https://login.consultant.ru/link/?req=doc&amp;base=LAW&amp;n=468048&amp;date=12.03.2025&amp;dst=144&amp;field=134" TargetMode="External"/><Relationship Id="rId13" Type="http://schemas.openxmlformats.org/officeDocument/2006/relationships/hyperlink" Target="https://login.consultant.ru/link/?req=doc&amp;base=LAW&amp;n=482878&amp;date=12.03.2025" TargetMode="External"/><Relationship Id="rId109" Type="http://schemas.openxmlformats.org/officeDocument/2006/relationships/hyperlink" Target="https://login.consultant.ru/link/?req=doc&amp;base=LAW&amp;n=468048&amp;date=12.03.2025&amp;dst=100045&amp;field=134" TargetMode="External"/><Relationship Id="rId260" Type="http://schemas.openxmlformats.org/officeDocument/2006/relationships/hyperlink" Target="https://login.consultant.ru/link/?req=doc&amp;base=LAW&amp;n=490539&amp;date=12.03.2025&amp;dst=100017&amp;field=134" TargetMode="External"/><Relationship Id="rId281" Type="http://schemas.openxmlformats.org/officeDocument/2006/relationships/hyperlink" Target="https://login.consultant.ru/link/?req=doc&amp;base=LAW&amp;n=482679&amp;date=12.03.2025&amp;dst=100076&amp;field=134" TargetMode="External"/><Relationship Id="rId316" Type="http://schemas.openxmlformats.org/officeDocument/2006/relationships/hyperlink" Target="https://login.consultant.ru/link/?req=doc&amp;base=LAW&amp;n=468048&amp;date=12.03.2025&amp;dst=100175&amp;field=134" TargetMode="External"/><Relationship Id="rId337" Type="http://schemas.openxmlformats.org/officeDocument/2006/relationships/hyperlink" Target="https://login.consultant.ru/link/?req=doc&amp;base=LAW&amp;n=468048&amp;date=12.03.2025&amp;dst=100181&amp;field=134" TargetMode="External"/><Relationship Id="rId34" Type="http://schemas.openxmlformats.org/officeDocument/2006/relationships/hyperlink" Target="https://login.consultant.ru/link/?req=doc&amp;base=LAW&amp;n=487135&amp;date=12.03.2025&amp;dst=1187&amp;field=134" TargetMode="External"/><Relationship Id="rId55" Type="http://schemas.openxmlformats.org/officeDocument/2006/relationships/hyperlink" Target="https://login.consultant.ru/link/?req=doc&amp;base=LAW&amp;n=2875&amp;date=12.03.2025&amp;dst=100222&amp;field=134" TargetMode="External"/><Relationship Id="rId76" Type="http://schemas.openxmlformats.org/officeDocument/2006/relationships/hyperlink" Target="https://lkfl2.nalog.ru/lkfl" TargetMode="External"/><Relationship Id="rId97" Type="http://schemas.openxmlformats.org/officeDocument/2006/relationships/hyperlink" Target="https://login.consultant.ru/link/?req=doc&amp;base=LAW&amp;n=468048&amp;date=12.03.2025&amp;dst=100045&amp;field=134" TargetMode="External"/><Relationship Id="rId120" Type="http://schemas.openxmlformats.org/officeDocument/2006/relationships/hyperlink" Target="https://login.consultant.ru/link/?req=doc&amp;base=LAW&amp;n=468048&amp;date=12.03.2025&amp;dst=100045&amp;field=134" TargetMode="External"/><Relationship Id="rId141" Type="http://schemas.openxmlformats.org/officeDocument/2006/relationships/hyperlink" Target="https://login.consultant.ru/link/?req=doc&amp;base=LAW&amp;n=382670&amp;date=12.03.2025" TargetMode="External"/><Relationship Id="rId358" Type="http://schemas.openxmlformats.org/officeDocument/2006/relationships/hyperlink" Target="https://login.consultant.ru/link/?req=doc&amp;base=LAW&amp;n=468048&amp;date=12.03.2025&amp;dst=23&amp;field=134" TargetMode="External"/><Relationship Id="rId379" Type="http://schemas.openxmlformats.org/officeDocument/2006/relationships/hyperlink" Target="https://login.consultant.ru/link/?req=doc&amp;base=LAW&amp;n=468048&amp;date=12.03.2025&amp;dst=100214&amp;field=134" TargetMode="External"/><Relationship Id="rId7" Type="http://schemas.openxmlformats.org/officeDocument/2006/relationships/image" Target="media/image1.png"/><Relationship Id="rId162" Type="http://schemas.openxmlformats.org/officeDocument/2006/relationships/hyperlink" Target="https://login.consultant.ru/link/?req=doc&amp;base=LAW&amp;n=469334&amp;date=12.03.2025&amp;dst=144&amp;field=134" TargetMode="External"/><Relationship Id="rId183" Type="http://schemas.openxmlformats.org/officeDocument/2006/relationships/hyperlink" Target="https://login.consultant.ru/link/?req=doc&amp;base=LAW&amp;n=469334&amp;date=12.03.2025&amp;dst=132&amp;field=134" TargetMode="External"/><Relationship Id="rId218" Type="http://schemas.openxmlformats.org/officeDocument/2006/relationships/hyperlink" Target="https://login.consultant.ru/link/?req=doc&amp;base=LAW&amp;n=468048&amp;date=12.03.2025&amp;dst=100105&amp;field=134" TargetMode="External"/><Relationship Id="rId239" Type="http://schemas.openxmlformats.org/officeDocument/2006/relationships/hyperlink" Target="https://login.consultant.ru/link/?req=doc&amp;base=LAW&amp;n=482692&amp;date=12.03.2025" TargetMode="External"/><Relationship Id="rId390" Type="http://schemas.openxmlformats.org/officeDocument/2006/relationships/hyperlink" Target="https://login.consultant.ru/link/?req=doc&amp;base=LAW&amp;n=468048&amp;date=12.03.2025&amp;dst=100231&amp;field=134" TargetMode="External"/><Relationship Id="rId404" Type="http://schemas.openxmlformats.org/officeDocument/2006/relationships/hyperlink" Target="https://login.consultant.ru/link/?req=doc&amp;base=LAW&amp;n=468048&amp;date=12.03.2025&amp;dst=100231&amp;field=134" TargetMode="External"/><Relationship Id="rId425" Type="http://schemas.openxmlformats.org/officeDocument/2006/relationships/hyperlink" Target="https://login.consultant.ru/link/?req=doc&amp;base=LAW&amp;n=389806&amp;date=12.03.2025" TargetMode="External"/><Relationship Id="rId446" Type="http://schemas.openxmlformats.org/officeDocument/2006/relationships/hyperlink" Target="https://login.consultant.ru/link/?req=doc&amp;base=LAW&amp;n=481472&amp;date=12.03.2025" TargetMode="External"/><Relationship Id="rId467" Type="http://schemas.openxmlformats.org/officeDocument/2006/relationships/footer" Target="footer2.xml"/><Relationship Id="rId250" Type="http://schemas.openxmlformats.org/officeDocument/2006/relationships/hyperlink" Target="https://login.consultant.ru/link/?req=doc&amp;base=LAW&amp;n=468048&amp;date=12.03.2025&amp;dst=100045&amp;field=134" TargetMode="External"/><Relationship Id="rId271" Type="http://schemas.openxmlformats.org/officeDocument/2006/relationships/hyperlink" Target="https://login.consultant.ru/link/?req=doc&amp;base=LAW&amp;n=482692&amp;date=12.03.2025&amp;dst=11050&amp;field=134" TargetMode="External"/><Relationship Id="rId292" Type="http://schemas.openxmlformats.org/officeDocument/2006/relationships/hyperlink" Target="https://login.consultant.ru/link/?req=doc&amp;base=LAW&amp;n=483154&amp;date=12.03.2025&amp;dst=100008&amp;field=134" TargetMode="External"/><Relationship Id="rId306" Type="http://schemas.openxmlformats.org/officeDocument/2006/relationships/hyperlink" Target="https://login.consultant.ru/link/?req=doc&amp;base=LAW&amp;n=483047&amp;date=12.03.2025" TargetMode="External"/><Relationship Id="rId24" Type="http://schemas.openxmlformats.org/officeDocument/2006/relationships/hyperlink" Target="https://login.consultant.ru/link/?req=doc&amp;base=LAW&amp;n=494435&amp;date=12.03.2025" TargetMode="External"/><Relationship Id="rId45" Type="http://schemas.openxmlformats.org/officeDocument/2006/relationships/hyperlink" Target="https://login.consultant.ru/link/?req=doc&amp;base=LAW&amp;n=468048&amp;date=12.03.2025&amp;dst=100045&amp;field=134" TargetMode="External"/><Relationship Id="rId66" Type="http://schemas.openxmlformats.org/officeDocument/2006/relationships/hyperlink" Target="https://login.consultant.ru/link/?req=doc&amp;base=LAW&amp;n=468048&amp;date=12.03.2025&amp;dst=100045&amp;field=134" TargetMode="External"/><Relationship Id="rId87" Type="http://schemas.openxmlformats.org/officeDocument/2006/relationships/hyperlink" Target="https://login.consultant.ru/link/?req=doc&amp;base=LAW&amp;n=468048&amp;date=12.03.2025&amp;dst=100045&amp;field=134" TargetMode="External"/><Relationship Id="rId110" Type="http://schemas.openxmlformats.org/officeDocument/2006/relationships/hyperlink" Target="https://login.consultant.ru/link/?req=doc&amp;base=LAW&amp;n=468048&amp;date=12.03.2025&amp;dst=100045&amp;field=134" TargetMode="External"/><Relationship Id="rId131" Type="http://schemas.openxmlformats.org/officeDocument/2006/relationships/hyperlink" Target="https://login.consultant.ru/link/?req=doc&amp;base=LAW&amp;n=469334&amp;date=12.03.2025&amp;dst=132&amp;field=134" TargetMode="External"/><Relationship Id="rId327" Type="http://schemas.openxmlformats.org/officeDocument/2006/relationships/hyperlink" Target="https://login.consultant.ru/link/?req=doc&amp;base=LAW&amp;n=468048&amp;date=12.03.2025&amp;dst=100045&amp;field=134" TargetMode="External"/><Relationship Id="rId348" Type="http://schemas.openxmlformats.org/officeDocument/2006/relationships/hyperlink" Target="https://login.consultant.ru/link/?req=doc&amp;base=LAW&amp;n=468048&amp;date=12.03.2025&amp;dst=100247&amp;field=134" TargetMode="External"/><Relationship Id="rId369" Type="http://schemas.openxmlformats.org/officeDocument/2006/relationships/hyperlink" Target="https://login.consultant.ru/link/?req=doc&amp;base=LAW&amp;n=468048&amp;date=12.03.2025&amp;dst=100194&amp;field=134" TargetMode="External"/><Relationship Id="rId152" Type="http://schemas.openxmlformats.org/officeDocument/2006/relationships/hyperlink" Target="https://login.consultant.ru/link/?req=doc&amp;base=LAW&amp;n=389806&amp;date=12.03.2025" TargetMode="External"/><Relationship Id="rId173" Type="http://schemas.openxmlformats.org/officeDocument/2006/relationships/hyperlink" Target="https://login.consultant.ru/link/?req=doc&amp;base=LAW&amp;n=468048&amp;date=12.03.2025&amp;dst=100247&amp;field=134" TargetMode="External"/><Relationship Id="rId194" Type="http://schemas.openxmlformats.org/officeDocument/2006/relationships/hyperlink" Target="https://login.consultant.ru/link/?req=doc&amp;base=LAW&amp;n=468048&amp;date=12.03.2025&amp;dst=7&amp;field=134" TargetMode="External"/><Relationship Id="rId208" Type="http://schemas.openxmlformats.org/officeDocument/2006/relationships/hyperlink" Target="https://login.consultant.ru/link/?req=doc&amp;base=LAW&amp;n=468048&amp;date=12.03.2025&amp;dst=35&amp;field=134" TargetMode="External"/><Relationship Id="rId229" Type="http://schemas.openxmlformats.org/officeDocument/2006/relationships/hyperlink" Target="https://login.consultant.ru/link/?req=doc&amp;base=LAW&amp;n=468048&amp;date=12.03.2025&amp;dst=100107&amp;field=134" TargetMode="External"/><Relationship Id="rId380" Type="http://schemas.openxmlformats.org/officeDocument/2006/relationships/hyperlink" Target="https://login.consultant.ru/link/?req=doc&amp;base=LAW&amp;n=468048&amp;date=12.03.2025&amp;dst=100214&amp;field=134" TargetMode="External"/><Relationship Id="rId415" Type="http://schemas.openxmlformats.org/officeDocument/2006/relationships/hyperlink" Target="https://login.consultant.ru/link/?req=doc&amp;base=LAW&amp;n=468048&amp;date=12.03.2025&amp;dst=100250&amp;field=134" TargetMode="External"/><Relationship Id="rId436" Type="http://schemas.openxmlformats.org/officeDocument/2006/relationships/hyperlink" Target="https://login.consultant.ru/link/?req=doc&amp;base=LAW&amp;n=468048&amp;date=12.03.2025&amp;dst=100253&amp;field=134" TargetMode="External"/><Relationship Id="rId457" Type="http://schemas.openxmlformats.org/officeDocument/2006/relationships/hyperlink" Target="https://login.consultant.ru/link/?req=doc&amp;base=LAW&amp;n=468048&amp;date=12.03.2025&amp;dst=149&amp;field=134" TargetMode="External"/><Relationship Id="rId240" Type="http://schemas.openxmlformats.org/officeDocument/2006/relationships/hyperlink" Target="https://login.consultant.ru/link/?req=doc&amp;base=LAW&amp;n=468048&amp;date=12.03.2025&amp;dst=100045&amp;field=134" TargetMode="External"/><Relationship Id="rId261" Type="http://schemas.openxmlformats.org/officeDocument/2006/relationships/hyperlink" Target="https://login.consultant.ru/link/?req=doc&amp;base=LAW&amp;n=468048&amp;date=12.03.2025&amp;dst=100138&amp;field=134" TargetMode="External"/><Relationship Id="rId14" Type="http://schemas.openxmlformats.org/officeDocument/2006/relationships/hyperlink" Target="https://login.consultant.ru/link/?req=doc&amp;base=LAW&amp;n=468048&amp;date=12.03.2025&amp;dst=100045&amp;field=134" TargetMode="External"/><Relationship Id="rId35" Type="http://schemas.openxmlformats.org/officeDocument/2006/relationships/hyperlink" Target="https://login.consultant.ru/link/?req=doc&amp;base=LAW&amp;n=487135&amp;date=12.03.2025&amp;dst=1187&amp;field=134" TargetMode="External"/><Relationship Id="rId56" Type="http://schemas.openxmlformats.org/officeDocument/2006/relationships/hyperlink" Target="https://login.consultant.ru/link/?req=doc&amp;base=LAW&amp;n=468048&amp;date=12.03.2025&amp;dst=100045&amp;field=134" TargetMode="External"/><Relationship Id="rId77" Type="http://schemas.openxmlformats.org/officeDocument/2006/relationships/hyperlink" Target="https://lkfl2.nalog.ru/lkfl" TargetMode="External"/><Relationship Id="rId100" Type="http://schemas.openxmlformats.org/officeDocument/2006/relationships/hyperlink" Target="https://login.consultant.ru/link/?req=doc&amp;base=LAW&amp;n=468048&amp;date=12.03.2025&amp;dst=100045&amp;field=134" TargetMode="External"/><Relationship Id="rId282" Type="http://schemas.openxmlformats.org/officeDocument/2006/relationships/hyperlink" Target="https://login.consultant.ru/link/?req=doc&amp;base=LAW&amp;n=482679&amp;date=12.03.2025&amp;dst=100145&amp;field=134" TargetMode="External"/><Relationship Id="rId317" Type="http://schemas.openxmlformats.org/officeDocument/2006/relationships/hyperlink" Target="https://login.consultant.ru/link/?req=doc&amp;base=LAW&amp;n=468048&amp;date=12.03.2025&amp;dst=100179&amp;field=134" TargetMode="External"/><Relationship Id="rId338" Type="http://schemas.openxmlformats.org/officeDocument/2006/relationships/hyperlink" Target="https://login.consultant.ru/link/?req=doc&amp;base=LAW&amp;n=468048&amp;date=12.03.2025&amp;dst=100181&amp;field=134" TargetMode="External"/><Relationship Id="rId359" Type="http://schemas.openxmlformats.org/officeDocument/2006/relationships/hyperlink" Target="https://login.consultant.ru/link/?req=doc&amp;base=LAW&amp;n=468048&amp;date=12.03.2025&amp;dst=100191&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468048&amp;date=12.03.2025&amp;dst=100045&amp;field=134" TargetMode="External"/><Relationship Id="rId121" Type="http://schemas.openxmlformats.org/officeDocument/2006/relationships/hyperlink" Target="https://login.consultant.ru/link/?req=doc&amp;base=LAW&amp;n=468048&amp;date=12.03.2025&amp;dst=100045&amp;field=134" TargetMode="External"/><Relationship Id="rId142" Type="http://schemas.openxmlformats.org/officeDocument/2006/relationships/hyperlink" Target="https://mintrud.gov.ru/docs/1872" TargetMode="External"/><Relationship Id="rId163" Type="http://schemas.openxmlformats.org/officeDocument/2006/relationships/hyperlink" Target="https://login.consultant.ru/link/?req=doc&amp;base=LAW&amp;n=468048&amp;date=12.03.2025&amp;dst=25&amp;field=134" TargetMode="External"/><Relationship Id="rId184" Type="http://schemas.openxmlformats.org/officeDocument/2006/relationships/hyperlink" Target="https://login.consultant.ru/link/?req=doc&amp;base=LAW&amp;n=494979&amp;date=12.03.2025&amp;dst=13178&amp;field=134" TargetMode="External"/><Relationship Id="rId219" Type="http://schemas.openxmlformats.org/officeDocument/2006/relationships/hyperlink" Target="https://login.consultant.ru/link/?req=doc&amp;base=LAW&amp;n=482692&amp;date=12.03.2025&amp;dst=100794&amp;field=134" TargetMode="External"/><Relationship Id="rId370" Type="http://schemas.openxmlformats.org/officeDocument/2006/relationships/hyperlink" Target="https://login.consultant.ru/link/?req=doc&amp;base=LAW&amp;n=468048&amp;date=12.03.2025&amp;dst=100195&amp;field=134" TargetMode="External"/><Relationship Id="rId391" Type="http://schemas.openxmlformats.org/officeDocument/2006/relationships/hyperlink" Target="https://login.consultant.ru/link/?req=doc&amp;base=LAW&amp;n=468048&amp;date=12.03.2025&amp;dst=100045&amp;field=134" TargetMode="External"/><Relationship Id="rId405" Type="http://schemas.openxmlformats.org/officeDocument/2006/relationships/hyperlink" Target="https://login.consultant.ru/link/?req=doc&amp;base=LAW&amp;n=468048&amp;date=12.03.2025&amp;dst=100105&amp;field=134" TargetMode="External"/><Relationship Id="rId426" Type="http://schemas.openxmlformats.org/officeDocument/2006/relationships/hyperlink" Target="https://login.consultant.ru/link/?req=doc&amp;base=LAW&amp;n=468048&amp;date=12.03.2025&amp;dst=100247&amp;field=134" TargetMode="External"/><Relationship Id="rId447" Type="http://schemas.openxmlformats.org/officeDocument/2006/relationships/hyperlink" Target="https://login.consultant.ru/link/?req=doc&amp;base=LAW&amp;n=468048&amp;date=12.03.2025&amp;dst=100247&amp;field=134" TargetMode="External"/><Relationship Id="rId230" Type="http://schemas.openxmlformats.org/officeDocument/2006/relationships/hyperlink" Target="https://login.consultant.ru/link/?req=doc&amp;base=LAW&amp;n=454116&amp;date=12.03.2025&amp;dst=100011&amp;field=134" TargetMode="External"/><Relationship Id="rId251" Type="http://schemas.openxmlformats.org/officeDocument/2006/relationships/hyperlink" Target="https://login.consultant.ru/link/?req=doc&amp;base=LAW&amp;n=468048&amp;date=12.03.2025&amp;dst=100105&amp;field=134" TargetMode="External"/><Relationship Id="rId468" Type="http://schemas.openxmlformats.org/officeDocument/2006/relationships/fontTable" Target="fontTable.xml"/><Relationship Id="rId25" Type="http://schemas.openxmlformats.org/officeDocument/2006/relationships/hyperlink" Target="https://login.consultant.ru/link/?req=doc&amp;base=LAW&amp;n=494432&amp;date=12.03.2025" TargetMode="External"/><Relationship Id="rId46" Type="http://schemas.openxmlformats.org/officeDocument/2006/relationships/hyperlink" Target="https://login.consultant.ru/link/?req=doc&amp;base=LAW&amp;n=468048&amp;date=12.03.2025&amp;dst=100045&amp;field=134" TargetMode="External"/><Relationship Id="rId67" Type="http://schemas.openxmlformats.org/officeDocument/2006/relationships/hyperlink" Target="https://login.consultant.ru/link/?req=doc&amp;base=LAW&amp;n=468048&amp;date=12.03.2025&amp;dst=100045&amp;field=134" TargetMode="External"/><Relationship Id="rId272" Type="http://schemas.openxmlformats.org/officeDocument/2006/relationships/hyperlink" Target="https://login.consultant.ru/link/?req=doc&amp;base=LAW&amp;n=483154&amp;date=12.03.2025&amp;dst=100008&amp;field=134" TargetMode="External"/><Relationship Id="rId293" Type="http://schemas.openxmlformats.org/officeDocument/2006/relationships/hyperlink" Target="https://login.consultant.ru/link/?req=doc&amp;base=LAW&amp;n=468048&amp;date=12.03.2025&amp;dst=107&amp;field=134" TargetMode="External"/><Relationship Id="rId307" Type="http://schemas.openxmlformats.org/officeDocument/2006/relationships/hyperlink" Target="https://login.consultant.ru/link/?req=doc&amp;base=LAW&amp;n=468048&amp;date=12.03.2025&amp;dst=100247&amp;field=134" TargetMode="External"/><Relationship Id="rId328" Type="http://schemas.openxmlformats.org/officeDocument/2006/relationships/hyperlink" Target="https://login.consultant.ru/link/?req=doc&amp;base=LAW&amp;n=468048&amp;date=12.03.2025&amp;dst=100181&amp;field=134" TargetMode="External"/><Relationship Id="rId349" Type="http://schemas.openxmlformats.org/officeDocument/2006/relationships/hyperlink" Target="https://login.consultant.ru/link/?req=doc&amp;base=LAW&amp;n=468048&amp;date=12.03.2025&amp;dst=100175&amp;field=134" TargetMode="External"/><Relationship Id="rId88" Type="http://schemas.openxmlformats.org/officeDocument/2006/relationships/hyperlink" Target="http://www.kremlin.ru/structure/additional/12" TargetMode="External"/><Relationship Id="rId111" Type="http://schemas.openxmlformats.org/officeDocument/2006/relationships/hyperlink" Target="https://login.consultant.ru/link/?req=doc&amp;base=LAW&amp;n=451737&amp;date=12.03.2025" TargetMode="External"/><Relationship Id="rId132" Type="http://schemas.openxmlformats.org/officeDocument/2006/relationships/hyperlink" Target="https://login.consultant.ru/link/?req=doc&amp;base=LAW&amp;n=468048&amp;date=12.03.2025&amp;dst=100045&amp;field=134" TargetMode="External"/><Relationship Id="rId153" Type="http://schemas.openxmlformats.org/officeDocument/2006/relationships/hyperlink" Target="https://login.consultant.ru/link/?req=doc&amp;base=LAW&amp;n=468048&amp;date=12.03.2025&amp;dst=100045&amp;field=134" TargetMode="External"/><Relationship Id="rId174" Type="http://schemas.openxmlformats.org/officeDocument/2006/relationships/hyperlink" Target="https://login.consultant.ru/link/?req=doc&amp;base=LAW&amp;n=468048&amp;date=12.03.2025&amp;dst=25&amp;field=134" TargetMode="External"/><Relationship Id="rId195" Type="http://schemas.openxmlformats.org/officeDocument/2006/relationships/hyperlink" Target="https://login.consultant.ru/link/?req=doc&amp;base=LAW&amp;n=468048&amp;date=12.03.2025&amp;dst=33&amp;field=134" TargetMode="External"/><Relationship Id="rId209" Type="http://schemas.openxmlformats.org/officeDocument/2006/relationships/hyperlink" Target="https://login.consultant.ru/link/?req=doc&amp;base=LAW&amp;n=468048&amp;date=12.03.2025&amp;dst=36&amp;field=134" TargetMode="External"/><Relationship Id="rId360" Type="http://schemas.openxmlformats.org/officeDocument/2006/relationships/hyperlink" Target="https://login.consultant.ru/link/?req=doc&amp;base=LAW&amp;n=468048&amp;date=12.03.2025&amp;dst=100192&amp;field=134" TargetMode="External"/><Relationship Id="rId381" Type="http://schemas.openxmlformats.org/officeDocument/2006/relationships/hyperlink" Target="https://login.consultant.ru/link/?req=doc&amp;base=LAW&amp;n=468048&amp;date=12.03.2025&amp;dst=100214&amp;field=134" TargetMode="External"/><Relationship Id="rId416" Type="http://schemas.openxmlformats.org/officeDocument/2006/relationships/hyperlink" Target="https://login.consultant.ru/link/?req=doc&amp;base=LAW&amp;n=468048&amp;date=12.03.2025&amp;dst=100250&amp;field=134" TargetMode="External"/><Relationship Id="rId220" Type="http://schemas.openxmlformats.org/officeDocument/2006/relationships/hyperlink" Target="https://login.consultant.ru/link/?req=doc&amp;base=LAW&amp;n=468048&amp;date=12.03.2025&amp;dst=100105&amp;field=134" TargetMode="External"/><Relationship Id="rId241" Type="http://schemas.openxmlformats.org/officeDocument/2006/relationships/hyperlink" Target="https://login.consultant.ru/link/?req=doc&amp;base=LAW&amp;n=468048&amp;date=12.03.2025&amp;dst=100108&amp;field=134" TargetMode="External"/><Relationship Id="rId437" Type="http://schemas.openxmlformats.org/officeDocument/2006/relationships/hyperlink" Target="https://login.consultant.ru/link/?req=doc&amp;base=LAW&amp;n=481472&amp;date=12.03.2025" TargetMode="External"/><Relationship Id="rId458" Type="http://schemas.openxmlformats.org/officeDocument/2006/relationships/hyperlink" Target="https://login.consultant.ru/link/?req=doc&amp;base=LAW&amp;n=468048&amp;date=12.03.2025&amp;dst=154&amp;field=134" TargetMode="External"/><Relationship Id="rId15" Type="http://schemas.openxmlformats.org/officeDocument/2006/relationships/hyperlink" Target="https://login.consultant.ru/link/?req=doc&amp;base=LAW&amp;n=442435&amp;date=12.03.2025&amp;dst=60&amp;field=134" TargetMode="External"/><Relationship Id="rId36" Type="http://schemas.openxmlformats.org/officeDocument/2006/relationships/hyperlink" Target="https://login.consultant.ru/link/?req=doc&amp;base=LAW&amp;n=468048&amp;date=12.03.2025&amp;dst=33&amp;field=134" TargetMode="External"/><Relationship Id="rId57" Type="http://schemas.openxmlformats.org/officeDocument/2006/relationships/hyperlink" Target="https://login.consultant.ru/link/?req=doc&amp;base=LAW&amp;n=468048&amp;date=12.03.2025&amp;dst=100045&amp;field=134" TargetMode="External"/><Relationship Id="rId262" Type="http://schemas.openxmlformats.org/officeDocument/2006/relationships/hyperlink" Target="https://login.consultant.ru/link/?req=doc&amp;base=LAW&amp;n=468048&amp;date=12.03.2025&amp;dst=100138&amp;field=134" TargetMode="External"/><Relationship Id="rId283" Type="http://schemas.openxmlformats.org/officeDocument/2006/relationships/hyperlink" Target="https://login.consultant.ru/link/?req=doc&amp;base=LAW&amp;n=482679&amp;date=12.03.2025&amp;dst=100056&amp;field=134" TargetMode="External"/><Relationship Id="rId318" Type="http://schemas.openxmlformats.org/officeDocument/2006/relationships/hyperlink" Target="https://login.consultant.ru/link/?req=doc&amp;base=LAW&amp;n=468048&amp;date=12.03.2025&amp;dst=100180&amp;field=134" TargetMode="External"/><Relationship Id="rId339" Type="http://schemas.openxmlformats.org/officeDocument/2006/relationships/hyperlink" Target="https://login.consultant.ru/link/?req=doc&amp;base=LAW&amp;n=468048&amp;date=12.03.2025&amp;dst=100181&amp;field=134" TargetMode="External"/><Relationship Id="rId78" Type="http://schemas.openxmlformats.org/officeDocument/2006/relationships/hyperlink" Target="https://sfr.gov.ru/" TargetMode="External"/><Relationship Id="rId99" Type="http://schemas.openxmlformats.org/officeDocument/2006/relationships/hyperlink" Target="https://login.consultant.ru/link/?req=doc&amp;base=LAW&amp;n=468048&amp;date=12.03.2025&amp;dst=100045&amp;field=134" TargetMode="External"/><Relationship Id="rId101" Type="http://schemas.openxmlformats.org/officeDocument/2006/relationships/hyperlink" Target="https://login.consultant.ru/link/?req=doc&amp;base=LAW&amp;n=468048&amp;date=12.03.2025&amp;dst=100045&amp;field=134" TargetMode="External"/><Relationship Id="rId122" Type="http://schemas.openxmlformats.org/officeDocument/2006/relationships/hyperlink" Target="https://login.consultant.ru/link/?req=doc&amp;base=LAW&amp;n=468048&amp;date=12.03.2025&amp;dst=7&amp;field=134" TargetMode="External"/><Relationship Id="rId143" Type="http://schemas.openxmlformats.org/officeDocument/2006/relationships/hyperlink" Target="https://login.consultant.ru/link/?req=doc&amp;base=LAW&amp;n=468048&amp;date=12.03.2025&amp;dst=17&amp;field=134" TargetMode="External"/><Relationship Id="rId164" Type="http://schemas.openxmlformats.org/officeDocument/2006/relationships/hyperlink" Target="https://login.consultant.ru/link/?req=doc&amp;base=LAW&amp;n=468048&amp;date=12.03.2025&amp;dst=100045&amp;field=134" TargetMode="External"/><Relationship Id="rId185" Type="http://schemas.openxmlformats.org/officeDocument/2006/relationships/hyperlink" Target="https://login.consultant.ru/link/?req=doc&amp;base=LAW&amp;n=468048&amp;date=12.03.2025&amp;dst=25&amp;field=134" TargetMode="External"/><Relationship Id="rId350" Type="http://schemas.openxmlformats.org/officeDocument/2006/relationships/hyperlink" Target="https://login.consultant.ru/link/?req=doc&amp;base=LAW&amp;n=451749&amp;date=12.03.2025" TargetMode="External"/><Relationship Id="rId371" Type="http://schemas.openxmlformats.org/officeDocument/2006/relationships/hyperlink" Target="https://login.consultant.ru/link/?req=doc&amp;base=LAW&amp;n=468048&amp;date=12.03.2025&amp;dst=100216&amp;field=134" TargetMode="External"/><Relationship Id="rId406" Type="http://schemas.openxmlformats.org/officeDocument/2006/relationships/hyperlink" Target="https://login.consultant.ru/link/?req=doc&amp;base=LAW&amp;n=468048&amp;date=12.03.2025&amp;dst=100045&amp;field=1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468048&amp;date=12.03.2025&amp;dst=37&amp;field=134" TargetMode="External"/><Relationship Id="rId392" Type="http://schemas.openxmlformats.org/officeDocument/2006/relationships/hyperlink" Target="https://login.consultant.ru/link/?req=doc&amp;base=LAW&amp;n=468048&amp;date=12.03.2025&amp;dst=100231&amp;field=134" TargetMode="External"/><Relationship Id="rId427" Type="http://schemas.openxmlformats.org/officeDocument/2006/relationships/hyperlink" Target="https://login.consultant.ru/link/?req=doc&amp;base=LAW&amp;n=468048&amp;date=12.03.2025&amp;dst=100250&amp;field=134" TargetMode="External"/><Relationship Id="rId448" Type="http://schemas.openxmlformats.org/officeDocument/2006/relationships/hyperlink" Target="https://login.consultant.ru/link/?req=doc&amp;base=LAW&amp;n=468048&amp;date=12.03.2025&amp;dst=119&amp;field=134" TargetMode="External"/><Relationship Id="rId469" Type="http://schemas.openxmlformats.org/officeDocument/2006/relationships/theme" Target="theme/theme1.xml"/><Relationship Id="rId26" Type="http://schemas.openxmlformats.org/officeDocument/2006/relationships/hyperlink" Target="https://login.consultant.ru/link/?req=doc&amp;base=LAW&amp;n=494433&amp;date=12.03.2025" TargetMode="External"/><Relationship Id="rId231" Type="http://schemas.openxmlformats.org/officeDocument/2006/relationships/hyperlink" Target="https://login.consultant.ru/link/?req=doc&amp;base=LAW&amp;n=468048&amp;date=12.03.2025&amp;dst=100045&amp;field=134" TargetMode="External"/><Relationship Id="rId252" Type="http://schemas.openxmlformats.org/officeDocument/2006/relationships/hyperlink" Target="https://login.consultant.ru/link/?req=doc&amp;base=LAW&amp;n=451740&amp;date=12.03.2025&amp;dst=100011&amp;field=134" TargetMode="External"/><Relationship Id="rId273" Type="http://schemas.openxmlformats.org/officeDocument/2006/relationships/hyperlink" Target="https://login.consultant.ru/link/?req=doc&amp;base=LAW&amp;n=483154&amp;date=12.03.2025" TargetMode="External"/><Relationship Id="rId294" Type="http://schemas.openxmlformats.org/officeDocument/2006/relationships/hyperlink" Target="https://login.consultant.ru/link/?req=doc&amp;base=LAW&amp;n=468048&amp;date=12.03.2025&amp;dst=108&amp;field=134" TargetMode="External"/><Relationship Id="rId308" Type="http://schemas.openxmlformats.org/officeDocument/2006/relationships/hyperlink" Target="https://login.consultant.ru/link/?req=doc&amp;base=LAW&amp;n=389806&amp;date=12.03.2025" TargetMode="External"/><Relationship Id="rId329" Type="http://schemas.openxmlformats.org/officeDocument/2006/relationships/hyperlink" Target="https://login.consultant.ru/link/?req=doc&amp;base=LAW&amp;n=468048&amp;date=12.03.2025&amp;dst=100181&amp;field=134" TargetMode="External"/><Relationship Id="rId47" Type="http://schemas.openxmlformats.org/officeDocument/2006/relationships/hyperlink" Target="https://login.consultant.ru/link/?req=doc&amp;base=LAW&amp;n=494453&amp;date=12.03.2025&amp;dst=100129&amp;field=134" TargetMode="External"/><Relationship Id="rId68" Type="http://schemas.openxmlformats.org/officeDocument/2006/relationships/hyperlink" Target="https://login.consultant.ru/link/?req=doc&amp;base=LAW&amp;n=389806&amp;date=12.03.2025" TargetMode="External"/><Relationship Id="rId89" Type="http://schemas.openxmlformats.org/officeDocument/2006/relationships/hyperlink" Target="https://gossluzhba.gov.ru/anticorruption/spravki_bk" TargetMode="External"/><Relationship Id="rId112" Type="http://schemas.openxmlformats.org/officeDocument/2006/relationships/hyperlink" Target="https://login.consultant.ru/link/?req=doc&amp;base=LAW&amp;n=468048&amp;date=12.03.2025&amp;dst=100045&amp;field=134" TargetMode="External"/><Relationship Id="rId133" Type="http://schemas.openxmlformats.org/officeDocument/2006/relationships/hyperlink" Target="https://login.consultant.ru/link/?req=doc&amp;base=LAW&amp;n=468048&amp;date=12.03.2025&amp;dst=25&amp;field=134" TargetMode="External"/><Relationship Id="rId154" Type="http://schemas.openxmlformats.org/officeDocument/2006/relationships/hyperlink" Target="https://login.consultant.ru/link/?req=doc&amp;base=LAW&amp;n=468048&amp;date=12.03.2025&amp;dst=100045&amp;field=134" TargetMode="External"/><Relationship Id="rId175" Type="http://schemas.openxmlformats.org/officeDocument/2006/relationships/hyperlink" Target="https://login.consultant.ru/link/?req=doc&amp;base=LAW&amp;n=468048&amp;date=12.03.2025&amp;dst=23&amp;field=134" TargetMode="External"/><Relationship Id="rId340" Type="http://schemas.openxmlformats.org/officeDocument/2006/relationships/hyperlink" Target="https://login.consultant.ru/link/?req=doc&amp;base=LAW&amp;n=468048&amp;date=12.03.2025&amp;dst=100181&amp;field=134" TargetMode="External"/><Relationship Id="rId361" Type="http://schemas.openxmlformats.org/officeDocument/2006/relationships/hyperlink" Target="https://login.consultant.ru/link/?req=doc&amp;base=LAW&amp;n=468048&amp;date=12.03.2025&amp;dst=100210&amp;field=134" TargetMode="External"/><Relationship Id="rId196" Type="http://schemas.openxmlformats.org/officeDocument/2006/relationships/hyperlink" Target="https://login.consultant.ru/link/?req=doc&amp;base=LAW&amp;n=468048&amp;date=12.03.2025&amp;dst=33&amp;field=134" TargetMode="External"/><Relationship Id="rId200" Type="http://schemas.openxmlformats.org/officeDocument/2006/relationships/hyperlink" Target="https://login.consultant.ru/link/?req=doc&amp;base=LAW&amp;n=468048&amp;date=12.03.2025&amp;dst=100045&amp;field=134" TargetMode="External"/><Relationship Id="rId382" Type="http://schemas.openxmlformats.org/officeDocument/2006/relationships/hyperlink" Target="https://login.consultant.ru/link/?req=doc&amp;base=LAW&amp;n=468048&amp;date=12.03.2025&amp;dst=100216&amp;field=134" TargetMode="External"/><Relationship Id="rId417" Type="http://schemas.openxmlformats.org/officeDocument/2006/relationships/hyperlink" Target="https://login.consultant.ru/link/?req=doc&amp;base=LAW&amp;n=468048&amp;date=12.03.2025&amp;dst=100251&amp;field=134" TargetMode="External"/><Relationship Id="rId438" Type="http://schemas.openxmlformats.org/officeDocument/2006/relationships/hyperlink" Target="https://login.consultant.ru/link/?req=doc&amp;base=LAW&amp;n=468048&amp;date=12.03.2025&amp;dst=100045&amp;field=134" TargetMode="External"/><Relationship Id="rId459" Type="http://schemas.openxmlformats.org/officeDocument/2006/relationships/hyperlink" Target="https://login.consultant.ru/link/?req=doc&amp;base=LAW&amp;n=468048&amp;date=12.03.2025&amp;dst=159&amp;field=134" TargetMode="External"/><Relationship Id="rId16" Type="http://schemas.openxmlformats.org/officeDocument/2006/relationships/hyperlink" Target="https://login.consultant.ru/link/?req=doc&amp;base=LAW&amp;n=476453&amp;date=12.03.2025" TargetMode="External"/><Relationship Id="rId221" Type="http://schemas.openxmlformats.org/officeDocument/2006/relationships/hyperlink" Target="https://login.consultant.ru/link/?req=doc&amp;base=LAW&amp;n=468048&amp;date=12.03.2025&amp;dst=100105&amp;field=134" TargetMode="External"/><Relationship Id="rId242" Type="http://schemas.openxmlformats.org/officeDocument/2006/relationships/hyperlink" Target="https://login.consultant.ru/link/?req=doc&amp;base=LAW&amp;n=468048&amp;date=12.03.2025&amp;dst=100045&amp;field=134" TargetMode="External"/><Relationship Id="rId263" Type="http://schemas.openxmlformats.org/officeDocument/2006/relationships/hyperlink" Target="https://login.consultant.ru/link/?req=doc&amp;base=LAW&amp;n=468048&amp;date=12.03.2025&amp;dst=7&amp;field=134" TargetMode="External"/><Relationship Id="rId284" Type="http://schemas.openxmlformats.org/officeDocument/2006/relationships/hyperlink" Target="https://login.consultant.ru/link/?req=doc&amp;base=LAW&amp;n=468048&amp;date=12.03.2025&amp;dst=88&amp;field=134" TargetMode="External"/><Relationship Id="rId319" Type="http://schemas.openxmlformats.org/officeDocument/2006/relationships/hyperlink" Target="https://login.consultant.ru/link/?req=doc&amp;base=LAW&amp;n=493202&amp;date=12.03.2025&amp;dst=297&amp;field=134" TargetMode="External"/><Relationship Id="rId37" Type="http://schemas.openxmlformats.org/officeDocument/2006/relationships/hyperlink" Target="https://login.consultant.ru/link/?req=doc&amp;base=LAW&amp;n=482888&amp;date=12.03.2025&amp;dst=100345&amp;field=134" TargetMode="External"/><Relationship Id="rId58" Type="http://schemas.openxmlformats.org/officeDocument/2006/relationships/hyperlink" Target="https://login.consultant.ru/link/?req=doc&amp;base=LAW&amp;n=468048&amp;date=12.03.2025&amp;dst=100045&amp;field=134" TargetMode="External"/><Relationship Id="rId79" Type="http://schemas.openxmlformats.org/officeDocument/2006/relationships/hyperlink" Target="https://lkfl2.nalog.ru/lkfl" TargetMode="External"/><Relationship Id="rId102" Type="http://schemas.openxmlformats.org/officeDocument/2006/relationships/hyperlink" Target="https://login.consultant.ru/link/?req=doc&amp;base=LAW&amp;n=468048&amp;date=12.03.2025&amp;dst=100045&amp;field=134" TargetMode="External"/><Relationship Id="rId123" Type="http://schemas.openxmlformats.org/officeDocument/2006/relationships/hyperlink" Target="https://login.consultant.ru/link/?req=doc&amp;base=LAW&amp;n=483130&amp;date=12.03.2025&amp;dst=100396&amp;field=134" TargetMode="External"/><Relationship Id="rId144" Type="http://schemas.openxmlformats.org/officeDocument/2006/relationships/hyperlink" Target="https://login.consultant.ru/link/?req=doc&amp;base=LAW&amp;n=469334&amp;date=12.03.2025&amp;dst=132&amp;field=134" TargetMode="External"/><Relationship Id="rId330" Type="http://schemas.openxmlformats.org/officeDocument/2006/relationships/hyperlink" Target="https://login.consultant.ru/link/?req=doc&amp;base=LAW&amp;n=468048&amp;date=12.03.2025&amp;dst=100181&amp;field=134" TargetMode="External"/><Relationship Id="rId90" Type="http://schemas.openxmlformats.org/officeDocument/2006/relationships/hyperlink" Target="https://login.consultant.ru/link/?req=doc&amp;base=LAW&amp;n=468048&amp;date=12.03.2025&amp;dst=100045&amp;field=134" TargetMode="External"/><Relationship Id="rId165" Type="http://schemas.openxmlformats.org/officeDocument/2006/relationships/hyperlink" Target="https://login.consultant.ru/link/?req=doc&amp;base=LAW&amp;n=468048&amp;date=12.03.2025&amp;dst=25&amp;field=134" TargetMode="External"/><Relationship Id="rId186" Type="http://schemas.openxmlformats.org/officeDocument/2006/relationships/hyperlink" Target="https://login.consultant.ru/link/?req=doc&amp;base=LAW&amp;n=468048&amp;date=12.03.2025&amp;dst=100045&amp;field=134" TargetMode="External"/><Relationship Id="rId351" Type="http://schemas.openxmlformats.org/officeDocument/2006/relationships/hyperlink" Target="https://login.consultant.ru/link/?req=doc&amp;base=LAW&amp;n=481468&amp;date=12.03.2025" TargetMode="External"/><Relationship Id="rId372" Type="http://schemas.openxmlformats.org/officeDocument/2006/relationships/hyperlink" Target="https://login.consultant.ru/link/?req=doc&amp;base=LAW&amp;n=468048&amp;date=12.03.2025&amp;dst=100045&amp;field=134" TargetMode="External"/><Relationship Id="rId393" Type="http://schemas.openxmlformats.org/officeDocument/2006/relationships/hyperlink" Target="https://login.consultant.ru/link/?req=doc&amp;base=LAW&amp;n=468048&amp;date=12.03.2025&amp;dst=100231&amp;field=134" TargetMode="External"/><Relationship Id="rId407" Type="http://schemas.openxmlformats.org/officeDocument/2006/relationships/hyperlink" Target="https://login.consultant.ru/link/?req=doc&amp;base=LAW&amp;n=468048&amp;date=12.03.2025&amp;dst=100231&amp;field=134" TargetMode="External"/><Relationship Id="rId428" Type="http://schemas.openxmlformats.org/officeDocument/2006/relationships/hyperlink" Target="https://login.consultant.ru/link/?req=doc&amp;base=LAW&amp;n=468048&amp;date=12.03.2025&amp;dst=100247&amp;field=134" TargetMode="External"/><Relationship Id="rId449" Type="http://schemas.openxmlformats.org/officeDocument/2006/relationships/hyperlink" Target="https://login.consultant.ru/link/?req=doc&amp;base=LAW&amp;n=468048&amp;date=12.03.2025&amp;dst=119&amp;field=134" TargetMode="External"/><Relationship Id="rId211" Type="http://schemas.openxmlformats.org/officeDocument/2006/relationships/hyperlink" Target="https://login.consultant.ru/link/?req=doc&amp;base=LAW&amp;n=468048&amp;date=12.03.2025&amp;dst=38&amp;field=134" TargetMode="External"/><Relationship Id="rId232" Type="http://schemas.openxmlformats.org/officeDocument/2006/relationships/hyperlink" Target="https://login.consultant.ru/link/?req=doc&amp;base=LAW&amp;n=468048&amp;date=12.03.2025&amp;dst=48&amp;field=134" TargetMode="External"/><Relationship Id="rId253" Type="http://schemas.openxmlformats.org/officeDocument/2006/relationships/hyperlink" Target="https://login.consultant.ru/link/?req=doc&amp;base=LAW&amp;n=494435&amp;date=12.03.2025&amp;dst=100102&amp;field=134" TargetMode="External"/><Relationship Id="rId274" Type="http://schemas.openxmlformats.org/officeDocument/2006/relationships/hyperlink" Target="https://login.consultant.ru/link/?req=doc&amp;base=LAW&amp;n=483154&amp;date=12.03.2025" TargetMode="External"/><Relationship Id="rId295" Type="http://schemas.openxmlformats.org/officeDocument/2006/relationships/hyperlink" Target="https://login.consultant.ru/link/?req=doc&amp;base=LAW&amp;n=468048&amp;date=12.03.2025&amp;dst=108&amp;field=134" TargetMode="External"/><Relationship Id="rId309" Type="http://schemas.openxmlformats.org/officeDocument/2006/relationships/hyperlink" Target="https://login.consultant.ru/link/?req=doc&amp;base=LAW&amp;n=468048&amp;date=12.03.2025&amp;dst=100175&amp;field=134" TargetMode="External"/><Relationship Id="rId460" Type="http://schemas.openxmlformats.org/officeDocument/2006/relationships/hyperlink" Target="https://login.consultant.ru/link/?req=doc&amp;base=LAW&amp;n=468048&amp;date=12.03.2025&amp;dst=164&amp;field=134" TargetMode="External"/><Relationship Id="rId27" Type="http://schemas.openxmlformats.org/officeDocument/2006/relationships/hyperlink" Target="https://login.consultant.ru/link/?req=doc&amp;base=LAW&amp;n=494434&amp;date=12.03.2025" TargetMode="External"/><Relationship Id="rId48" Type="http://schemas.openxmlformats.org/officeDocument/2006/relationships/hyperlink" Target="https://login.consultant.ru/link/?req=doc&amp;base=LAW&amp;n=468048&amp;date=12.03.2025&amp;dst=100045&amp;field=134" TargetMode="External"/><Relationship Id="rId69" Type="http://schemas.openxmlformats.org/officeDocument/2006/relationships/hyperlink" Target="https://login.consultant.ru/link/?req=doc&amp;base=LAW&amp;n=468048&amp;date=12.03.2025&amp;dst=100045&amp;field=134" TargetMode="External"/><Relationship Id="rId113" Type="http://schemas.openxmlformats.org/officeDocument/2006/relationships/hyperlink" Target="https://login.consultant.ru/link/?req=doc&amp;base=LAW&amp;n=468048&amp;date=12.03.2025&amp;dst=100045&amp;field=134" TargetMode="External"/><Relationship Id="rId134" Type="http://schemas.openxmlformats.org/officeDocument/2006/relationships/hyperlink" Target="https://login.consultant.ru/link/?req=doc&amp;base=LAW&amp;n=468048&amp;date=12.03.2025&amp;dst=9&amp;field=134" TargetMode="External"/><Relationship Id="rId320" Type="http://schemas.openxmlformats.org/officeDocument/2006/relationships/hyperlink" Target="https://login.consultant.ru/link/?req=doc&amp;base=LAW&amp;n=468048&amp;date=12.03.2025&amp;dst=100180&amp;field=134" TargetMode="External"/><Relationship Id="rId80" Type="http://schemas.openxmlformats.org/officeDocument/2006/relationships/hyperlink" Target="https://lkfl2.nalog.ru/lkfl" TargetMode="External"/><Relationship Id="rId155" Type="http://schemas.openxmlformats.org/officeDocument/2006/relationships/hyperlink" Target="https://login.consultant.ru/link/?req=doc&amp;base=LAW&amp;n=389806&amp;date=12.03.2025" TargetMode="External"/><Relationship Id="rId176" Type="http://schemas.openxmlformats.org/officeDocument/2006/relationships/hyperlink" Target="https://login.consultant.ru/link/?req=doc&amp;base=LAW&amp;n=468048&amp;date=12.03.2025&amp;dst=7&amp;field=134" TargetMode="External"/><Relationship Id="rId197" Type="http://schemas.openxmlformats.org/officeDocument/2006/relationships/hyperlink" Target="https://login.consultant.ru/link/?req=doc&amp;base=LAW&amp;n=468048&amp;date=12.03.2025&amp;dst=36&amp;field=134" TargetMode="External"/><Relationship Id="rId341" Type="http://schemas.openxmlformats.org/officeDocument/2006/relationships/hyperlink" Target="https://login.consultant.ru/link/?req=doc&amp;base=LAW&amp;n=468048&amp;date=12.03.2025&amp;dst=100181&amp;field=134" TargetMode="External"/><Relationship Id="rId362" Type="http://schemas.openxmlformats.org/officeDocument/2006/relationships/hyperlink" Target="https://login.consultant.ru/link/?req=doc&amp;base=LAW&amp;n=493202&amp;date=12.03.2025&amp;dst=102359&amp;field=134" TargetMode="External"/><Relationship Id="rId383" Type="http://schemas.openxmlformats.org/officeDocument/2006/relationships/hyperlink" Target="https://login.consultant.ru/link/?req=doc&amp;base=LAW&amp;n=468048&amp;date=12.03.2025&amp;dst=100216&amp;field=134" TargetMode="External"/><Relationship Id="rId418" Type="http://schemas.openxmlformats.org/officeDocument/2006/relationships/hyperlink" Target="https://login.consultant.ru/link/?req=doc&amp;base=LAW&amp;n=468048&amp;date=12.03.2025&amp;dst=100252&amp;field=134" TargetMode="External"/><Relationship Id="rId439" Type="http://schemas.openxmlformats.org/officeDocument/2006/relationships/hyperlink" Target="https://login.consultant.ru/link/?req=doc&amp;base=LAW&amp;n=468048&amp;date=12.03.2025&amp;dst=100247&amp;field=134" TargetMode="External"/><Relationship Id="rId201" Type="http://schemas.openxmlformats.org/officeDocument/2006/relationships/hyperlink" Target="https://login.consultant.ru/link/?req=doc&amp;base=LAW&amp;n=468048&amp;date=12.03.2025&amp;dst=33&amp;field=134" TargetMode="External"/><Relationship Id="rId222" Type="http://schemas.openxmlformats.org/officeDocument/2006/relationships/hyperlink" Target="https://login.consultant.ru/link/?req=doc&amp;base=LAW&amp;n=468048&amp;date=12.03.2025&amp;dst=100105&amp;field=134" TargetMode="External"/><Relationship Id="rId243" Type="http://schemas.openxmlformats.org/officeDocument/2006/relationships/hyperlink" Target="https://login.consultant.ru/link/?req=doc&amp;base=LAW&amp;n=483132&amp;date=12.03.2025" TargetMode="External"/><Relationship Id="rId264" Type="http://schemas.openxmlformats.org/officeDocument/2006/relationships/hyperlink" Target="https://login.consultant.ru/link/?req=doc&amp;base=ARB&amp;n=580226&amp;date=12.03.2025" TargetMode="External"/><Relationship Id="rId285" Type="http://schemas.openxmlformats.org/officeDocument/2006/relationships/hyperlink" Target="https://login.consultant.ru/link/?req=doc&amp;base=LAW&amp;n=468048&amp;date=12.03.2025&amp;dst=90&amp;field=134" TargetMode="External"/><Relationship Id="rId450" Type="http://schemas.openxmlformats.org/officeDocument/2006/relationships/hyperlink" Target="https://login.consultant.ru/link/?req=doc&amp;base=LAW&amp;n=468048&amp;date=12.03.2025&amp;dst=119&amp;field=134" TargetMode="External"/><Relationship Id="rId17" Type="http://schemas.openxmlformats.org/officeDocument/2006/relationships/hyperlink" Target="https://mintrud.gov.ru/ministry/programms/anticorruption/9/instruktivno-metodicheskie-materialy-po-fz" TargetMode="External"/><Relationship Id="rId38" Type="http://schemas.openxmlformats.org/officeDocument/2006/relationships/hyperlink" Target="https://login.consultant.ru/link/?req=doc&amp;base=LAW&amp;n=468048&amp;date=12.03.2025&amp;dst=100045&amp;field=134" TargetMode="External"/><Relationship Id="rId59" Type="http://schemas.openxmlformats.org/officeDocument/2006/relationships/hyperlink" Target="https://login.consultant.ru/link/?req=doc&amp;base=LAW&amp;n=468064&amp;date=12.03.2025&amp;dst=100172&amp;field=134" TargetMode="External"/><Relationship Id="rId103" Type="http://schemas.openxmlformats.org/officeDocument/2006/relationships/hyperlink" Target="https://login.consultant.ru/link/?req=doc&amp;base=LAW&amp;n=468048&amp;date=12.03.2025&amp;dst=100045&amp;field=134" TargetMode="External"/><Relationship Id="rId124" Type="http://schemas.openxmlformats.org/officeDocument/2006/relationships/hyperlink" Target="https://login.consultant.ru/link/?req=doc&amp;base=LAW&amp;n=468048&amp;date=12.03.2025&amp;dst=7&amp;field=134" TargetMode="External"/><Relationship Id="rId310" Type="http://schemas.openxmlformats.org/officeDocument/2006/relationships/hyperlink" Target="https://login.consultant.ru/link/?req=doc&amp;base=LAW&amp;n=389806&amp;date=12.03.2025" TargetMode="External"/><Relationship Id="rId70" Type="http://schemas.openxmlformats.org/officeDocument/2006/relationships/hyperlink" Target="https://login.consultant.ru/link/?req=doc&amp;base=LAW&amp;n=468048&amp;date=12.03.2025&amp;dst=100045&amp;field=134" TargetMode="External"/><Relationship Id="rId91" Type="http://schemas.openxmlformats.org/officeDocument/2006/relationships/hyperlink" Target="https://login.consultant.ru/link/?req=doc&amp;base=LAW&amp;n=468048&amp;date=12.03.2025&amp;dst=100045&amp;field=134" TargetMode="External"/><Relationship Id="rId145" Type="http://schemas.openxmlformats.org/officeDocument/2006/relationships/hyperlink" Target="https://login.consultant.ru/link/?req=doc&amp;base=LAW&amp;n=468048&amp;date=12.03.2025&amp;dst=15&amp;field=134" TargetMode="External"/><Relationship Id="rId166" Type="http://schemas.openxmlformats.org/officeDocument/2006/relationships/hyperlink" Target="https://login.consultant.ru/link/?req=doc&amp;base=LAW&amp;n=469334&amp;date=12.03.2025&amp;dst=132&amp;field=134" TargetMode="External"/><Relationship Id="rId187" Type="http://schemas.openxmlformats.org/officeDocument/2006/relationships/hyperlink" Target="https://login.consultant.ru/link/?req=doc&amp;base=LAW&amp;n=468048&amp;date=12.03.2025&amp;dst=105&amp;field=134" TargetMode="External"/><Relationship Id="rId331" Type="http://schemas.openxmlformats.org/officeDocument/2006/relationships/hyperlink" Target="https://login.consultant.ru/link/?req=doc&amp;base=LAW&amp;n=468048&amp;date=12.03.2025&amp;dst=100045&amp;field=134" TargetMode="External"/><Relationship Id="rId352" Type="http://schemas.openxmlformats.org/officeDocument/2006/relationships/hyperlink" Target="https://login.consultant.ru/link/?req=doc&amp;base=LAW&amp;n=491401&amp;date=12.03.2025&amp;dst=100035&amp;field=134" TargetMode="External"/><Relationship Id="rId373" Type="http://schemas.openxmlformats.org/officeDocument/2006/relationships/hyperlink" Target="https://login.consultant.ru/link/?req=doc&amp;base=LAW&amp;n=468048&amp;date=12.03.2025&amp;dst=100191&amp;field=134" TargetMode="External"/><Relationship Id="rId394" Type="http://schemas.openxmlformats.org/officeDocument/2006/relationships/hyperlink" Target="https://login.consultant.ru/link/?req=doc&amp;base=LAW&amp;n=468048&amp;date=12.03.2025&amp;dst=100105&amp;field=134" TargetMode="External"/><Relationship Id="rId408" Type="http://schemas.openxmlformats.org/officeDocument/2006/relationships/hyperlink" Target="https://login.consultant.ru/link/?req=doc&amp;base=LAW&amp;n=468048&amp;date=12.03.2025&amp;dst=100237&amp;field=134" TargetMode="External"/><Relationship Id="rId429" Type="http://schemas.openxmlformats.org/officeDocument/2006/relationships/hyperlink" Target="https://login.consultant.ru/link/?req=doc&amp;base=LAW&amp;n=468048&amp;date=12.03.2025&amp;dst=100253&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ate=12.03.2025&amp;dst=100045&amp;field=134" TargetMode="External"/><Relationship Id="rId233" Type="http://schemas.openxmlformats.org/officeDocument/2006/relationships/hyperlink" Target="https://login.consultant.ru/link/?req=doc&amp;base=LAW&amp;n=468048&amp;date=12.03.2025&amp;dst=100105&amp;field=134" TargetMode="External"/><Relationship Id="rId254" Type="http://schemas.openxmlformats.org/officeDocument/2006/relationships/hyperlink" Target="https://login.consultant.ru/link/?req=doc&amp;base=LAW&amp;n=494432&amp;date=12.03.2025&amp;dst=100102&amp;field=134" TargetMode="External"/><Relationship Id="rId440" Type="http://schemas.openxmlformats.org/officeDocument/2006/relationships/hyperlink" Target="https://login.consultant.ru/link/?req=doc&amp;base=LAW&amp;n=468048&amp;date=12.03.2025&amp;dst=100247&amp;field=134" TargetMode="External"/><Relationship Id="rId28" Type="http://schemas.openxmlformats.org/officeDocument/2006/relationships/hyperlink" Target="https://login.consultant.ru/link/?req=doc&amp;base=LAW&amp;n=433366&amp;date=12.03.2025" TargetMode="External"/><Relationship Id="rId49" Type="http://schemas.openxmlformats.org/officeDocument/2006/relationships/hyperlink" Target="https://login.consultant.ru/link/?req=doc&amp;base=LAW&amp;n=482834&amp;date=12.03.2025&amp;dst=100043&amp;field=134" TargetMode="External"/><Relationship Id="rId114" Type="http://schemas.openxmlformats.org/officeDocument/2006/relationships/hyperlink" Target="https://login.consultant.ru/link/?req=doc&amp;base=LAW&amp;n=468048&amp;date=12.03.2025&amp;dst=100045&amp;field=134" TargetMode="External"/><Relationship Id="rId275" Type="http://schemas.openxmlformats.org/officeDocument/2006/relationships/hyperlink" Target="https://login.consultant.ru/link/?req=doc&amp;base=LAW&amp;n=468048&amp;date=12.03.2025&amp;dst=75&amp;field=134" TargetMode="External"/><Relationship Id="rId296" Type="http://schemas.openxmlformats.org/officeDocument/2006/relationships/hyperlink" Target="https://login.consultant.ru/link/?req=doc&amp;base=LAW&amp;n=468048&amp;date=12.03.2025&amp;dst=109&amp;field=134" TargetMode="External"/><Relationship Id="rId300" Type="http://schemas.openxmlformats.org/officeDocument/2006/relationships/hyperlink" Target="https://login.consultant.ru/link/?req=doc&amp;base=LAW&amp;n=468048&amp;date=12.03.2025&amp;dst=100175&amp;field=134" TargetMode="External"/><Relationship Id="rId461" Type="http://schemas.openxmlformats.org/officeDocument/2006/relationships/hyperlink" Target="https://login.consultant.ru/link/?req=doc&amp;base=LAW&amp;n=468048&amp;date=12.03.2025&amp;dst=122&amp;field=134" TargetMode="External"/><Relationship Id="rId60" Type="http://schemas.openxmlformats.org/officeDocument/2006/relationships/hyperlink" Target="https://login.consultant.ru/link/?req=doc&amp;base=LAW&amp;n=468056&amp;date=12.03.2025&amp;dst=100086&amp;field=134" TargetMode="External"/><Relationship Id="rId81" Type="http://schemas.openxmlformats.org/officeDocument/2006/relationships/hyperlink" Target="https://lkfl2.nalog.ru/lkfl" TargetMode="External"/><Relationship Id="rId135" Type="http://schemas.openxmlformats.org/officeDocument/2006/relationships/hyperlink" Target="https://login.consultant.ru/link/?req=doc&amp;base=LAW&amp;n=468048&amp;date=12.03.2025&amp;dst=100045&amp;field=134" TargetMode="External"/><Relationship Id="rId156" Type="http://schemas.openxmlformats.org/officeDocument/2006/relationships/hyperlink" Target="https://login.consultant.ru/link/?req=doc&amp;base=LAW&amp;n=468048&amp;date=12.03.2025&amp;dst=100045&amp;field=134" TargetMode="External"/><Relationship Id="rId177" Type="http://schemas.openxmlformats.org/officeDocument/2006/relationships/hyperlink" Target="https://login.consultant.ru/link/?req=doc&amp;base=LAW&amp;n=468048&amp;date=12.03.2025&amp;dst=100135&amp;field=134" TargetMode="External"/><Relationship Id="rId198" Type="http://schemas.openxmlformats.org/officeDocument/2006/relationships/hyperlink" Target="https://login.consultant.ru/link/?req=doc&amp;base=LAW&amp;n=468048&amp;date=12.03.2025&amp;dst=33&amp;field=134" TargetMode="External"/><Relationship Id="rId321" Type="http://schemas.openxmlformats.org/officeDocument/2006/relationships/hyperlink" Target="https://login.consultant.ru/link/?req=doc&amp;base=LAW&amp;n=487893&amp;date=12.03.2025" TargetMode="External"/><Relationship Id="rId342" Type="http://schemas.openxmlformats.org/officeDocument/2006/relationships/hyperlink" Target="https://login.consultant.ru/link/?req=doc&amp;base=LAW&amp;n=468048&amp;date=12.03.2025&amp;dst=100045&amp;field=134" TargetMode="External"/><Relationship Id="rId363" Type="http://schemas.openxmlformats.org/officeDocument/2006/relationships/hyperlink" Target="https://login.consultant.ru/link/?req=doc&amp;base=LAW&amp;n=468048&amp;date=12.03.2025&amp;dst=100191&amp;field=134" TargetMode="External"/><Relationship Id="rId384" Type="http://schemas.openxmlformats.org/officeDocument/2006/relationships/hyperlink" Target="https://login.consultant.ru/link/?req=doc&amp;base=LAW&amp;n=468048&amp;date=12.03.2025&amp;dst=100214&amp;field=134" TargetMode="External"/><Relationship Id="rId419" Type="http://schemas.openxmlformats.org/officeDocument/2006/relationships/hyperlink" Target="https://login.consultant.ru/link/?req=doc&amp;base=LAW&amp;n=468048&amp;date=12.03.2025&amp;dst=100045&amp;field=134" TargetMode="External"/><Relationship Id="rId202" Type="http://schemas.openxmlformats.org/officeDocument/2006/relationships/hyperlink" Target="https://login.consultant.ru/link/?req=doc&amp;base=LAW&amp;n=468048&amp;date=12.03.2025&amp;dst=33&amp;field=134" TargetMode="External"/><Relationship Id="rId223" Type="http://schemas.openxmlformats.org/officeDocument/2006/relationships/hyperlink" Target="https://login.consultant.ru/link/?req=doc&amp;base=LAW&amp;n=481369&amp;date=12.03.2025&amp;dst=100012&amp;field=134" TargetMode="External"/><Relationship Id="rId244" Type="http://schemas.openxmlformats.org/officeDocument/2006/relationships/hyperlink" Target="https://login.consultant.ru/link/?req=doc&amp;base=LAW&amp;n=482692&amp;date=12.03.2025&amp;dst=101196&amp;field=134" TargetMode="External"/><Relationship Id="rId430" Type="http://schemas.openxmlformats.org/officeDocument/2006/relationships/hyperlink" Target="https://login.consultant.ru/link/?req=doc&amp;base=LAW&amp;n=468048&amp;date=12.03.2025&amp;dst=100252&amp;field=134" TargetMode="External"/><Relationship Id="rId18" Type="http://schemas.openxmlformats.org/officeDocument/2006/relationships/hyperlink" Target="https://login.consultant.ru/link/?req=doc&amp;base=LAW&amp;n=467699&amp;date=12.03.2025" TargetMode="External"/><Relationship Id="rId39" Type="http://schemas.openxmlformats.org/officeDocument/2006/relationships/hyperlink" Target="https://login.consultant.ru/link/?req=doc&amp;base=LAW&amp;n=468048&amp;date=12.03.2025&amp;dst=100045&amp;field=134" TargetMode="External"/><Relationship Id="rId265" Type="http://schemas.openxmlformats.org/officeDocument/2006/relationships/hyperlink" Target="https://login.consultant.ru/link/?req=doc&amp;base=LAW&amp;n=468048&amp;date=12.03.2025&amp;dst=100138&amp;field=134" TargetMode="External"/><Relationship Id="rId286" Type="http://schemas.openxmlformats.org/officeDocument/2006/relationships/hyperlink" Target="https://login.consultant.ru/link/?req=doc&amp;base=LAW&amp;n=468048&amp;date=12.03.2025&amp;dst=91&amp;field=134" TargetMode="External"/><Relationship Id="rId451" Type="http://schemas.openxmlformats.org/officeDocument/2006/relationships/hyperlink" Target="https://login.consultant.ru/link/?req=doc&amp;base=LAW&amp;n=468048&amp;date=12.03.2025&amp;dst=119&amp;field=134" TargetMode="External"/><Relationship Id="rId50" Type="http://schemas.openxmlformats.org/officeDocument/2006/relationships/hyperlink" Target="https://login.consultant.ru/link/?req=doc&amp;base=LAW&amp;n=482834&amp;date=12.03.2025&amp;dst=100105&amp;field=134" TargetMode="External"/><Relationship Id="rId104" Type="http://schemas.openxmlformats.org/officeDocument/2006/relationships/hyperlink" Target="https://login.consultant.ru/link/?req=doc&amp;base=LAW&amp;n=468048&amp;date=12.03.2025&amp;dst=100045&amp;field=134" TargetMode="External"/><Relationship Id="rId125" Type="http://schemas.openxmlformats.org/officeDocument/2006/relationships/hyperlink" Target="https://login.consultant.ru/link/?req=doc&amp;base=LAW&amp;n=468048&amp;date=12.03.2025&amp;dst=15&amp;field=134" TargetMode="External"/><Relationship Id="rId146" Type="http://schemas.openxmlformats.org/officeDocument/2006/relationships/hyperlink" Target="https://login.consultant.ru/link/?req=doc&amp;base=LAW&amp;n=468048&amp;date=12.03.2025&amp;dst=17&amp;field=134" TargetMode="External"/><Relationship Id="rId167" Type="http://schemas.openxmlformats.org/officeDocument/2006/relationships/hyperlink" Target="https://login.consultant.ru/link/?req=doc&amp;base=LAW&amp;n=479229&amp;date=12.03.2025&amp;dst=67&amp;field=134" TargetMode="External"/><Relationship Id="rId188" Type="http://schemas.openxmlformats.org/officeDocument/2006/relationships/hyperlink" Target="https://login.consultant.ru/link/?req=doc&amp;base=LAW&amp;n=468048&amp;date=12.03.2025&amp;dst=25&amp;field=134" TargetMode="External"/><Relationship Id="rId311" Type="http://schemas.openxmlformats.org/officeDocument/2006/relationships/hyperlink" Target="https://login.consultant.ru/link/?req=doc&amp;base=LAW&amp;n=468048&amp;date=12.03.2025&amp;dst=100177&amp;field=134" TargetMode="External"/><Relationship Id="rId332" Type="http://schemas.openxmlformats.org/officeDocument/2006/relationships/hyperlink" Target="https://login.consultant.ru/link/?req=doc&amp;base=LAW&amp;n=468048&amp;date=12.03.2025&amp;dst=100045&amp;field=134" TargetMode="External"/><Relationship Id="rId353" Type="http://schemas.openxmlformats.org/officeDocument/2006/relationships/hyperlink" Target="https://login.consultant.ru/link/?req=doc&amp;base=LAW&amp;n=468048&amp;date=12.03.2025&amp;dst=100175&amp;field=134" TargetMode="External"/><Relationship Id="rId374" Type="http://schemas.openxmlformats.org/officeDocument/2006/relationships/hyperlink" Target="https://login.consultant.ru/link/?req=doc&amp;base=LAW&amp;n=468048&amp;date=12.03.2025&amp;dst=100191&amp;field=134" TargetMode="External"/><Relationship Id="rId395" Type="http://schemas.openxmlformats.org/officeDocument/2006/relationships/hyperlink" Target="https://login.consultant.ru/link/?req=doc&amp;base=LAW&amp;n=468048&amp;date=12.03.2025&amp;dst=100045&amp;field=134" TargetMode="External"/><Relationship Id="rId409" Type="http://schemas.openxmlformats.org/officeDocument/2006/relationships/hyperlink" Target="https://login.consultant.ru/link/?req=doc&amp;base=LAW&amp;n=468048&amp;date=12.03.2025&amp;dst=100247&amp;field=134" TargetMode="External"/><Relationship Id="rId71" Type="http://schemas.openxmlformats.org/officeDocument/2006/relationships/hyperlink" Target="https://login.consultant.ru/link/?req=doc&amp;base=LAW&amp;n=468048&amp;date=12.03.2025&amp;dst=33&amp;field=134" TargetMode="External"/><Relationship Id="rId92" Type="http://schemas.openxmlformats.org/officeDocument/2006/relationships/hyperlink" Target="https://login.consultant.ru/link/?req=doc&amp;base=LAW&amp;n=468048&amp;date=12.03.2025&amp;dst=100045&amp;field=134" TargetMode="External"/><Relationship Id="rId213" Type="http://schemas.openxmlformats.org/officeDocument/2006/relationships/hyperlink" Target="https://login.consultant.ru/link/?req=doc&amp;base=LAW&amp;n=468048&amp;date=12.03.2025&amp;dst=100045&amp;field=134" TargetMode="External"/><Relationship Id="rId234" Type="http://schemas.openxmlformats.org/officeDocument/2006/relationships/hyperlink" Target="https://login.consultant.ru/link/?req=doc&amp;base=LAW&amp;n=468048&amp;date=12.03.2025&amp;dst=100231&amp;field=134" TargetMode="External"/><Relationship Id="rId420" Type="http://schemas.openxmlformats.org/officeDocument/2006/relationships/hyperlink" Target="https://login.consultant.ru/link/?req=doc&amp;base=LAW&amp;n=468048&amp;date=12.03.2025&amp;dst=100045&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0822&amp;date=12.03.2025&amp;dst=100215&amp;field=134" TargetMode="External"/><Relationship Id="rId255" Type="http://schemas.openxmlformats.org/officeDocument/2006/relationships/hyperlink" Target="https://login.consultant.ru/link/?req=doc&amp;base=LAW&amp;n=494433&amp;date=12.03.2025&amp;dst=100100&amp;field=134" TargetMode="External"/><Relationship Id="rId276" Type="http://schemas.openxmlformats.org/officeDocument/2006/relationships/hyperlink" Target="https://login.consultant.ru/link/?req=doc&amp;base=LAW&amp;n=468048&amp;date=12.03.2025&amp;dst=76&amp;field=134" TargetMode="External"/><Relationship Id="rId297" Type="http://schemas.openxmlformats.org/officeDocument/2006/relationships/hyperlink" Target="https://login.consultant.ru/link/?req=doc&amp;base=LAW&amp;n=468048&amp;date=12.03.2025&amp;dst=100175&amp;field=134" TargetMode="External"/><Relationship Id="rId441" Type="http://schemas.openxmlformats.org/officeDocument/2006/relationships/hyperlink" Target="https://login.consultant.ru/link/?req=doc&amp;base=LAW&amp;n=468048&amp;date=12.03.2025&amp;dst=100045&amp;field=134" TargetMode="External"/><Relationship Id="rId462" Type="http://schemas.openxmlformats.org/officeDocument/2006/relationships/hyperlink" Target="https://login.consultant.ru/link/?req=doc&amp;base=LAW&amp;n=468048&amp;date=12.03.2025&amp;dst=122&amp;field=134" TargetMode="External"/><Relationship Id="rId40" Type="http://schemas.openxmlformats.org/officeDocument/2006/relationships/hyperlink" Target="https://login.consultant.ru/link/?req=doc&amp;base=LAW&amp;n=468048&amp;date=12.03.2025&amp;dst=100045&amp;field=134" TargetMode="External"/><Relationship Id="rId115" Type="http://schemas.openxmlformats.org/officeDocument/2006/relationships/hyperlink" Target="https://login.consultant.ru/link/?req=doc&amp;base=LAW&amp;n=468048&amp;date=12.03.2025&amp;dst=100045&amp;field=134" TargetMode="External"/><Relationship Id="rId136" Type="http://schemas.openxmlformats.org/officeDocument/2006/relationships/hyperlink" Target="https://login.consultant.ru/link/?req=doc&amp;base=LAW&amp;n=494979&amp;date=12.03.2025&amp;dst=101860&amp;field=134" TargetMode="External"/><Relationship Id="rId157" Type="http://schemas.openxmlformats.org/officeDocument/2006/relationships/hyperlink" Target="https://login.consultant.ru/link/?req=doc&amp;base=LAW&amp;n=468048&amp;date=12.03.2025&amp;dst=23&amp;field=134" TargetMode="External"/><Relationship Id="rId178" Type="http://schemas.openxmlformats.org/officeDocument/2006/relationships/hyperlink" Target="https://login.consultant.ru/link/?req=doc&amp;base=LAW&amp;n=469334&amp;date=12.03.2025&amp;dst=132&amp;field=134" TargetMode="External"/><Relationship Id="rId301" Type="http://schemas.openxmlformats.org/officeDocument/2006/relationships/hyperlink" Target="https://login.consultant.ru/link/?req=doc&amp;base=LAW&amp;n=468048&amp;date=12.03.2025&amp;dst=100175&amp;field=134" TargetMode="External"/><Relationship Id="rId322" Type="http://schemas.openxmlformats.org/officeDocument/2006/relationships/hyperlink" Target="https://login.consultant.ru/link/?req=doc&amp;base=LAW&amp;n=468048&amp;date=12.03.2025&amp;dst=100181&amp;field=134" TargetMode="External"/><Relationship Id="rId343" Type="http://schemas.openxmlformats.org/officeDocument/2006/relationships/hyperlink" Target="https://login.consultant.ru/link/?req=doc&amp;base=LAW&amp;n=468048&amp;date=12.03.2025&amp;dst=100175&amp;field=134" TargetMode="External"/><Relationship Id="rId364" Type="http://schemas.openxmlformats.org/officeDocument/2006/relationships/hyperlink" Target="https://login.consultant.ru/link/?req=doc&amp;base=LAW&amp;n=468048&amp;date=12.03.2025&amp;dst=100191&amp;field=134" TargetMode="External"/><Relationship Id="rId61" Type="http://schemas.openxmlformats.org/officeDocument/2006/relationships/hyperlink" Target="https://login.consultant.ru/link/?req=doc&amp;base=LAW&amp;n=450715&amp;date=12.03.2025&amp;dst=100132&amp;field=134" TargetMode="External"/><Relationship Id="rId82" Type="http://schemas.openxmlformats.org/officeDocument/2006/relationships/hyperlink" Target="https://login.consultant.ru/link/?req=doc&amp;base=LAW&amp;n=389806&amp;date=12.03.2025" TargetMode="External"/><Relationship Id="rId199" Type="http://schemas.openxmlformats.org/officeDocument/2006/relationships/hyperlink" Target="https://login.consultant.ru/link/?req=doc&amp;base=LAW&amp;n=468048&amp;date=12.03.2025&amp;dst=33&amp;field=134" TargetMode="External"/><Relationship Id="rId203" Type="http://schemas.openxmlformats.org/officeDocument/2006/relationships/hyperlink" Target="https://login.consultant.ru/link/?req=doc&amp;base=LAW&amp;n=468048&amp;date=12.03.2025&amp;dst=33&amp;field=134" TargetMode="External"/><Relationship Id="rId385" Type="http://schemas.openxmlformats.org/officeDocument/2006/relationships/hyperlink" Target="https://login.consultant.ru/link/?req=doc&amp;base=LAW&amp;n=468048&amp;date=12.03.2025&amp;dst=100215&amp;field=134" TargetMode="External"/><Relationship Id="rId19" Type="http://schemas.openxmlformats.org/officeDocument/2006/relationships/hyperlink" Target="https://login.consultant.ru/link/?req=doc&amp;base=LAW&amp;n=468048&amp;date=12.03.2025&amp;dst=100045&amp;field=134" TargetMode="External"/><Relationship Id="rId224" Type="http://schemas.openxmlformats.org/officeDocument/2006/relationships/hyperlink" Target="https://login.consultant.ru/link/?req=doc&amp;base=LAW&amp;n=468048&amp;date=12.03.2025&amp;dst=100105&amp;field=134" TargetMode="External"/><Relationship Id="rId245" Type="http://schemas.openxmlformats.org/officeDocument/2006/relationships/hyperlink" Target="https://login.consultant.ru/link/?req=doc&amp;base=LAW&amp;n=468048&amp;date=12.03.2025&amp;dst=100105&amp;field=134" TargetMode="External"/><Relationship Id="rId266" Type="http://schemas.openxmlformats.org/officeDocument/2006/relationships/hyperlink" Target="https://login.consultant.ru/link/?req=doc&amp;base=LAW&amp;n=468048&amp;date=12.03.2025&amp;dst=100142&amp;field=134" TargetMode="External"/><Relationship Id="rId287" Type="http://schemas.openxmlformats.org/officeDocument/2006/relationships/hyperlink" Target="https://login.consultant.ru/link/?req=doc&amp;base=LAW&amp;n=468048&amp;date=12.03.2025&amp;dst=92&amp;field=134" TargetMode="External"/><Relationship Id="rId410" Type="http://schemas.openxmlformats.org/officeDocument/2006/relationships/hyperlink" Target="https://login.consultant.ru/link/?req=doc&amp;base=LAW&amp;n=468048&amp;date=12.03.2025&amp;dst=100247&amp;field=134" TargetMode="External"/><Relationship Id="rId431" Type="http://schemas.openxmlformats.org/officeDocument/2006/relationships/hyperlink" Target="https://login.consultant.ru/link/?req=doc&amp;base=LAW&amp;n=468048&amp;date=12.03.2025&amp;dst=100045&amp;field=134" TargetMode="External"/><Relationship Id="rId452" Type="http://schemas.openxmlformats.org/officeDocument/2006/relationships/hyperlink" Target="https://login.consultant.ru/link/?req=doc&amp;base=LAW&amp;n=468048&amp;date=12.03.2025&amp;dst=119&amp;field=134" TargetMode="External"/><Relationship Id="rId30" Type="http://schemas.openxmlformats.org/officeDocument/2006/relationships/hyperlink" Target="https://login.consultant.ru/link/?req=doc&amp;base=LAW&amp;n=443002&amp;date=12.03.2025&amp;dst=100011&amp;field=134" TargetMode="External"/><Relationship Id="rId105" Type="http://schemas.openxmlformats.org/officeDocument/2006/relationships/hyperlink" Target="https://login.consultant.ru/link/?req=doc&amp;base=LAW&amp;n=468048&amp;date=12.03.2025&amp;dst=100045&amp;field=134" TargetMode="External"/><Relationship Id="rId126" Type="http://schemas.openxmlformats.org/officeDocument/2006/relationships/hyperlink" Target="https://login.consultant.ru/link/?req=doc&amp;base=LAW&amp;n=469334&amp;date=12.03.2025&amp;dst=132&amp;field=134" TargetMode="External"/><Relationship Id="rId147" Type="http://schemas.openxmlformats.org/officeDocument/2006/relationships/hyperlink" Target="https://login.consultant.ru/link/?req=doc&amp;base=LAW&amp;n=468048&amp;date=12.03.2025&amp;dst=19&amp;field=134" TargetMode="External"/><Relationship Id="rId168" Type="http://schemas.openxmlformats.org/officeDocument/2006/relationships/hyperlink" Target="https://login.consultant.ru/link/?req=doc&amp;base=LAW&amp;n=468048&amp;date=12.03.2025&amp;dst=100045&amp;field=134" TargetMode="External"/><Relationship Id="rId312" Type="http://schemas.openxmlformats.org/officeDocument/2006/relationships/hyperlink" Target="https://login.consultant.ru/link/?req=doc&amp;base=LAW&amp;n=468048&amp;date=12.03.2025&amp;dst=100178&amp;field=134" TargetMode="External"/><Relationship Id="rId333" Type="http://schemas.openxmlformats.org/officeDocument/2006/relationships/hyperlink" Target="https://login.consultant.ru/link/?req=doc&amp;base=LAW&amp;n=468048&amp;date=12.03.2025&amp;dst=100045&amp;field=134" TargetMode="External"/><Relationship Id="rId354" Type="http://schemas.openxmlformats.org/officeDocument/2006/relationships/hyperlink" Target="https://login.consultant.ru/link/?req=doc&amp;base=LAW&amp;n=389806&amp;date=12.03.2025" TargetMode="External"/><Relationship Id="rId51" Type="http://schemas.openxmlformats.org/officeDocument/2006/relationships/hyperlink" Target="https://login.consultant.ru/link/?req=doc&amp;base=LAW&amp;n=482834&amp;date=12.03.2025&amp;dst=100043&amp;field=134" TargetMode="External"/><Relationship Id="rId72" Type="http://schemas.openxmlformats.org/officeDocument/2006/relationships/hyperlink" Target="https://login.consultant.ru/link/?req=doc&amp;base=LAW&amp;n=468048&amp;date=12.03.2025&amp;dst=100045&amp;field=134" TargetMode="External"/><Relationship Id="rId93" Type="http://schemas.openxmlformats.org/officeDocument/2006/relationships/hyperlink" Target="https://login.consultant.ru/link/?req=doc&amp;base=LAW&amp;n=468048&amp;date=12.03.2025&amp;dst=100045&amp;field=134" TargetMode="External"/><Relationship Id="rId189" Type="http://schemas.openxmlformats.org/officeDocument/2006/relationships/hyperlink" Target="https://login.consultant.ru/link/?req=doc&amp;base=LAW&amp;n=494979&amp;date=12.03.2025&amp;dst=101131&amp;field=134" TargetMode="External"/><Relationship Id="rId375" Type="http://schemas.openxmlformats.org/officeDocument/2006/relationships/hyperlink" Target="https://login.consultant.ru/link/?req=doc&amp;base=LAW&amp;n=468048&amp;date=12.03.2025&amp;dst=100198&amp;field=134" TargetMode="External"/><Relationship Id="rId396" Type="http://schemas.openxmlformats.org/officeDocument/2006/relationships/hyperlink" Target="https://login.consultant.ru/link/?req=doc&amp;base=LAW&amp;n=468048&amp;date=12.03.2025&amp;dst=100105&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468048&amp;date=12.03.2025&amp;dst=33&amp;field=134" TargetMode="External"/><Relationship Id="rId235" Type="http://schemas.openxmlformats.org/officeDocument/2006/relationships/hyperlink" Target="https://login.consultant.ru/link/?req=doc&amp;base=LAW&amp;n=468048&amp;date=12.03.2025&amp;dst=100131&amp;field=134" TargetMode="External"/><Relationship Id="rId256" Type="http://schemas.openxmlformats.org/officeDocument/2006/relationships/hyperlink" Target="https://login.consultant.ru/link/?req=doc&amp;base=LAW&amp;n=494434&amp;date=12.03.2025&amp;dst=100100&amp;field=134" TargetMode="External"/><Relationship Id="rId277" Type="http://schemas.openxmlformats.org/officeDocument/2006/relationships/hyperlink" Target="https://login.consultant.ru/link/?req=doc&amp;base=LAW&amp;n=468048&amp;date=12.03.2025&amp;dst=77&amp;field=134" TargetMode="External"/><Relationship Id="rId298" Type="http://schemas.openxmlformats.org/officeDocument/2006/relationships/hyperlink" Target="https://login.consultant.ru/link/?req=doc&amp;base=LAW&amp;n=468048&amp;date=12.03.2025&amp;dst=100045&amp;field=134" TargetMode="External"/><Relationship Id="rId400" Type="http://schemas.openxmlformats.org/officeDocument/2006/relationships/hyperlink" Target="https://login.consultant.ru/link/?req=doc&amp;base=LAW&amp;n=468048&amp;date=12.03.2025&amp;dst=100234&amp;field=134" TargetMode="External"/><Relationship Id="rId421" Type="http://schemas.openxmlformats.org/officeDocument/2006/relationships/hyperlink" Target="https://login.consultant.ru/link/?req=doc&amp;base=LAW&amp;n=468048&amp;date=12.03.2025&amp;dst=100253&amp;field=134" TargetMode="External"/><Relationship Id="rId442" Type="http://schemas.openxmlformats.org/officeDocument/2006/relationships/hyperlink" Target="https://login.consultant.ru/link/?req=doc&amp;base=LAW&amp;n=389806&amp;date=12.03.2025" TargetMode="External"/><Relationship Id="rId463" Type="http://schemas.openxmlformats.org/officeDocument/2006/relationships/hyperlink" Target="https://login.consultant.ru/link/?req=doc&amp;base=LAW&amp;n=468048&amp;date=12.03.2025&amp;dst=123&amp;field=134" TargetMode="External"/><Relationship Id="rId116" Type="http://schemas.openxmlformats.org/officeDocument/2006/relationships/hyperlink" Target="https://login.consultant.ru/link/?req=doc&amp;base=LAW&amp;n=442435&amp;date=12.03.2025&amp;dst=60&amp;field=134" TargetMode="External"/><Relationship Id="rId137" Type="http://schemas.openxmlformats.org/officeDocument/2006/relationships/hyperlink" Target="https://login.consultant.ru/link/?req=doc&amp;base=LAW&amp;n=468048&amp;date=12.03.2025&amp;dst=100045&amp;field=134" TargetMode="External"/><Relationship Id="rId158" Type="http://schemas.openxmlformats.org/officeDocument/2006/relationships/hyperlink" Target="https://login.consultant.ru/link/?req=doc&amp;base=LAW&amp;n=494979&amp;date=12.03.2025&amp;dst=13178&amp;field=134" TargetMode="External"/><Relationship Id="rId302" Type="http://schemas.openxmlformats.org/officeDocument/2006/relationships/hyperlink" Target="https://login.consultant.ru/link/?req=doc&amp;base=LAW&amp;n=468048&amp;date=12.03.2025&amp;dst=100175&amp;field=134" TargetMode="External"/><Relationship Id="rId323" Type="http://schemas.openxmlformats.org/officeDocument/2006/relationships/hyperlink" Target="https://login.consultant.ru/link/?req=doc&amp;base=LAW&amp;n=468048&amp;date=12.03.2025&amp;dst=100181&amp;field=134" TargetMode="External"/><Relationship Id="rId344" Type="http://schemas.openxmlformats.org/officeDocument/2006/relationships/hyperlink" Target="https://www.nalog.ru/rn77/related_activities/accounting/bank_account/" TargetMode="External"/><Relationship Id="rId20" Type="http://schemas.openxmlformats.org/officeDocument/2006/relationships/hyperlink" Target="https://login.consultant.ru/link/?req=doc&amp;base=LAW&amp;n=467699&amp;date=12.03.2025&amp;dst=100134&amp;field=134" TargetMode="External"/><Relationship Id="rId41" Type="http://schemas.openxmlformats.org/officeDocument/2006/relationships/hyperlink" Target="https://login.consultant.ru/link/?req=doc&amp;base=LAW&amp;n=468048&amp;date=12.03.2025&amp;dst=100045&amp;field=134" TargetMode="External"/><Relationship Id="rId62" Type="http://schemas.openxmlformats.org/officeDocument/2006/relationships/hyperlink" Target="https://mintrud.gov.ru/ministry/programms/anticorruption/9/24" TargetMode="External"/><Relationship Id="rId83" Type="http://schemas.openxmlformats.org/officeDocument/2006/relationships/hyperlink" Target="https://login.consultant.ru/link/?req=doc&amp;base=LAW&amp;n=389806&amp;date=12.03.2025" TargetMode="External"/><Relationship Id="rId179" Type="http://schemas.openxmlformats.org/officeDocument/2006/relationships/hyperlink" Target="https://login.consultant.ru/link/?req=doc&amp;base=LAW&amp;n=468048&amp;date=12.03.2025&amp;dst=15&amp;field=134" TargetMode="External"/><Relationship Id="rId365" Type="http://schemas.openxmlformats.org/officeDocument/2006/relationships/hyperlink" Target="https://login.consultant.ru/link/?req=doc&amp;base=LAW&amp;n=389806&amp;date=12.03.2025" TargetMode="External"/><Relationship Id="rId386" Type="http://schemas.openxmlformats.org/officeDocument/2006/relationships/hyperlink" Target="https://login.consultant.ru/link/?req=doc&amp;base=LAW&amp;n=468048&amp;date=12.03.2025&amp;dst=100216&amp;field=134" TargetMode="External"/><Relationship Id="rId190" Type="http://schemas.openxmlformats.org/officeDocument/2006/relationships/hyperlink" Target="https://login.consultant.ru/link/?req=doc&amp;base=LAW&amp;n=468048&amp;date=12.03.2025&amp;dst=100247&amp;field=134" TargetMode="External"/><Relationship Id="rId204" Type="http://schemas.openxmlformats.org/officeDocument/2006/relationships/hyperlink" Target="https://login.consultant.ru/link/?req=doc&amp;base=LAW&amp;n=468048&amp;date=12.03.2025&amp;dst=33&amp;field=134" TargetMode="External"/><Relationship Id="rId225" Type="http://schemas.openxmlformats.org/officeDocument/2006/relationships/hyperlink" Target="https://login.consultant.ru/link/?req=doc&amp;base=LAW&amp;n=482692&amp;date=12.03.2025&amp;dst=101177&amp;field=134" TargetMode="External"/><Relationship Id="rId246" Type="http://schemas.openxmlformats.org/officeDocument/2006/relationships/hyperlink" Target="https://login.consultant.ru/link/?req=doc&amp;base=LAW&amp;n=468048&amp;date=12.03.2025&amp;dst=100231&amp;field=134" TargetMode="External"/><Relationship Id="rId267" Type="http://schemas.openxmlformats.org/officeDocument/2006/relationships/hyperlink" Target="https://login.consultant.ru/link/?req=doc&amp;base=LAW&amp;n=468048&amp;date=12.03.2025&amp;dst=100138&amp;field=134" TargetMode="External"/><Relationship Id="rId288" Type="http://schemas.openxmlformats.org/officeDocument/2006/relationships/hyperlink" Target="https://login.consultant.ru/link/?req=doc&amp;base=LAW&amp;n=482679&amp;date=12.03.2025&amp;dst=100015&amp;field=134" TargetMode="External"/><Relationship Id="rId411" Type="http://schemas.openxmlformats.org/officeDocument/2006/relationships/hyperlink" Target="https://login.consultant.ru/link/?req=doc&amp;base=LAW&amp;n=468048&amp;date=12.03.2025&amp;dst=100045&amp;field=134" TargetMode="External"/><Relationship Id="rId432" Type="http://schemas.openxmlformats.org/officeDocument/2006/relationships/hyperlink" Target="https://login.consultant.ru/link/?req=doc&amp;base=LAW&amp;n=478635&amp;date=12.03.2025&amp;dst=100693&amp;field=134" TargetMode="External"/><Relationship Id="rId453" Type="http://schemas.openxmlformats.org/officeDocument/2006/relationships/hyperlink" Target="https://login.consultant.ru/link/?req=doc&amp;base=LAW&amp;n=468048&amp;date=12.03.2025&amp;dst=129&amp;field=134" TargetMode="External"/><Relationship Id="rId106" Type="http://schemas.openxmlformats.org/officeDocument/2006/relationships/hyperlink" Target="https://login.consultant.ru/link/?req=doc&amp;base=LAW&amp;n=468048&amp;date=12.03.2025&amp;dst=100045&amp;field=134" TargetMode="External"/><Relationship Id="rId127" Type="http://schemas.openxmlformats.org/officeDocument/2006/relationships/hyperlink" Target="https://login.consultant.ru/link/?req=doc&amp;base=LAW&amp;n=469334&amp;date=12.03.2025&amp;dst=143&amp;field=134" TargetMode="External"/><Relationship Id="rId313" Type="http://schemas.openxmlformats.org/officeDocument/2006/relationships/hyperlink" Target="https://login.consultant.ru/link/?req=doc&amp;base=LAW&amp;n=482692&amp;date=12.03.2025" TargetMode="External"/><Relationship Id="rId10" Type="http://schemas.openxmlformats.org/officeDocument/2006/relationships/hyperlink" Target="https://login.consultant.ru/link/?req=doc&amp;base=LAW&amp;n=490138&amp;date=12.03.2025&amp;dst=100235&amp;field=134" TargetMode="External"/><Relationship Id="rId31" Type="http://schemas.openxmlformats.org/officeDocument/2006/relationships/hyperlink" Target="https://mintrud.gov.ru/ministry/programms/anticorruption/9/23" TargetMode="External"/><Relationship Id="rId52" Type="http://schemas.openxmlformats.org/officeDocument/2006/relationships/hyperlink" Target="https://login.consultant.ru/link/?req=doc&amp;base=LAW&amp;n=482834&amp;date=12.03.2025&amp;dst=100105&amp;field=134" TargetMode="External"/><Relationship Id="rId73" Type="http://schemas.openxmlformats.org/officeDocument/2006/relationships/hyperlink" Target="https://login.consultant.ru/link/?req=doc&amp;base=LAW&amp;n=468048&amp;date=12.03.2025&amp;dst=100045&amp;field=134" TargetMode="External"/><Relationship Id="rId94" Type="http://schemas.openxmlformats.org/officeDocument/2006/relationships/hyperlink" Target="https://login.consultant.ru/link/?req=doc&amp;base=LAW&amp;n=468048&amp;date=12.03.2025&amp;dst=100045&amp;field=134" TargetMode="External"/><Relationship Id="rId148" Type="http://schemas.openxmlformats.org/officeDocument/2006/relationships/hyperlink" Target="https://login.consultant.ru/link/?req=doc&amp;base=LAW&amp;n=468048&amp;date=12.03.2025&amp;dst=17&amp;field=134" TargetMode="External"/><Relationship Id="rId169" Type="http://schemas.openxmlformats.org/officeDocument/2006/relationships/hyperlink" Target="https://login.consultant.ru/link/?req=doc&amp;base=LAW&amp;n=468048&amp;date=12.03.2025&amp;dst=100045&amp;field=134" TargetMode="External"/><Relationship Id="rId334" Type="http://schemas.openxmlformats.org/officeDocument/2006/relationships/hyperlink" Target="https://login.consultant.ru/link/?req=doc&amp;base=LAW&amp;n=468048&amp;date=12.03.2025&amp;dst=7&amp;field=134" TargetMode="External"/><Relationship Id="rId355" Type="http://schemas.openxmlformats.org/officeDocument/2006/relationships/hyperlink" Target="https://login.consultant.ru/link/?req=doc&amp;base=LAW&amp;n=389806&amp;date=12.03.2025" TargetMode="External"/><Relationship Id="rId376" Type="http://schemas.openxmlformats.org/officeDocument/2006/relationships/hyperlink" Target="https://login.consultant.ru/link/?req=doc&amp;base=LAW&amp;n=468048&amp;date=12.03.2025&amp;dst=100198&amp;field=134" TargetMode="External"/><Relationship Id="rId397" Type="http://schemas.openxmlformats.org/officeDocument/2006/relationships/hyperlink" Target="https://login.consultant.ru/link/?req=doc&amp;base=LAW&amp;n=468048&amp;date=12.03.2025&amp;dst=100231&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8048&amp;date=12.03.2025&amp;dst=100175&amp;field=134" TargetMode="External"/><Relationship Id="rId215" Type="http://schemas.openxmlformats.org/officeDocument/2006/relationships/hyperlink" Target="https://login.consultant.ru/link/?req=doc&amp;base=LAW&amp;n=468048&amp;date=12.03.2025&amp;dst=33&amp;field=134" TargetMode="External"/><Relationship Id="rId236" Type="http://schemas.openxmlformats.org/officeDocument/2006/relationships/hyperlink" Target="https://login.consultant.ru/link/?req=doc&amp;base=LAW&amp;n=468048&amp;date=12.03.2025&amp;dst=100105&amp;field=134" TargetMode="External"/><Relationship Id="rId257" Type="http://schemas.openxmlformats.org/officeDocument/2006/relationships/hyperlink" Target="https://login.consultant.ru/link/?req=doc&amp;base=LAW&amp;n=468048&amp;date=12.03.2025&amp;dst=100138&amp;field=134" TargetMode="External"/><Relationship Id="rId278" Type="http://schemas.openxmlformats.org/officeDocument/2006/relationships/hyperlink" Target="https://login.consultant.ru/link/?req=doc&amp;base=LAW&amp;n=468048&amp;date=12.03.2025&amp;dst=78&amp;field=134" TargetMode="External"/><Relationship Id="rId401" Type="http://schemas.openxmlformats.org/officeDocument/2006/relationships/hyperlink" Target="https://login.consultant.ru/link/?req=doc&amp;base=LAW&amp;n=468048&amp;date=12.03.2025&amp;dst=100235&amp;field=134" TargetMode="External"/><Relationship Id="rId422" Type="http://schemas.openxmlformats.org/officeDocument/2006/relationships/hyperlink" Target="https://login.consultant.ru/link/?req=doc&amp;base=LAW&amp;n=481292&amp;date=12.03.2025" TargetMode="External"/><Relationship Id="rId443" Type="http://schemas.openxmlformats.org/officeDocument/2006/relationships/hyperlink" Target="https://login.consultant.ru/link/?req=doc&amp;base=LAW&amp;n=389806&amp;date=12.03.2025" TargetMode="External"/><Relationship Id="rId464" Type="http://schemas.openxmlformats.org/officeDocument/2006/relationships/header" Target="header1.xml"/><Relationship Id="rId303" Type="http://schemas.openxmlformats.org/officeDocument/2006/relationships/hyperlink" Target="https://login.consultant.ru/link/?req=doc&amp;base=LAW&amp;n=451740&amp;date=12.03.2025" TargetMode="External"/><Relationship Id="rId42" Type="http://schemas.openxmlformats.org/officeDocument/2006/relationships/hyperlink" Target="https://login.consultant.ru/link/?req=doc&amp;base=LAW&amp;n=468048&amp;date=12.03.2025&amp;dst=100045&amp;field=134" TargetMode="External"/><Relationship Id="rId84" Type="http://schemas.openxmlformats.org/officeDocument/2006/relationships/hyperlink" Target="https://www.gosuslugi.ru/" TargetMode="External"/><Relationship Id="rId138" Type="http://schemas.openxmlformats.org/officeDocument/2006/relationships/hyperlink" Target="https://login.consultant.ru/link/?req=doc&amp;base=LAW&amp;n=468048&amp;date=12.03.2025&amp;dst=15&amp;field=134" TargetMode="External"/><Relationship Id="rId345" Type="http://schemas.openxmlformats.org/officeDocument/2006/relationships/hyperlink" Target="https://login.consultant.ru/link/?req=doc&amp;base=LAW&amp;n=389806&amp;date=12.03.2025" TargetMode="External"/><Relationship Id="rId387" Type="http://schemas.openxmlformats.org/officeDocument/2006/relationships/hyperlink" Target="https://login.consultant.ru/link/?req=doc&amp;base=LAW&amp;n=451740&amp;date=12.03.2025" TargetMode="External"/><Relationship Id="rId191" Type="http://schemas.openxmlformats.org/officeDocument/2006/relationships/hyperlink" Target="https://login.consultant.ru/link/?req=doc&amp;base=LAW&amp;n=483047&amp;date=12.03.2025" TargetMode="External"/><Relationship Id="rId205" Type="http://schemas.openxmlformats.org/officeDocument/2006/relationships/hyperlink" Target="https://login.consultant.ru/link/?req=doc&amp;base=LAW&amp;n=468048&amp;date=12.03.2025&amp;dst=33&amp;field=134" TargetMode="External"/><Relationship Id="rId247" Type="http://schemas.openxmlformats.org/officeDocument/2006/relationships/hyperlink" Target="https://lk.rosreestr.ru/eservices/real-estate-objects-online" TargetMode="External"/><Relationship Id="rId412" Type="http://schemas.openxmlformats.org/officeDocument/2006/relationships/hyperlink" Target="https://login.consultant.ru/link/?req=doc&amp;base=LAW&amp;n=468048&amp;date=12.03.2025&amp;dst=100247&amp;field=134" TargetMode="External"/><Relationship Id="rId107" Type="http://schemas.openxmlformats.org/officeDocument/2006/relationships/hyperlink" Target="https://www.cbr.ru/currency_base/daily/" TargetMode="External"/><Relationship Id="rId289" Type="http://schemas.openxmlformats.org/officeDocument/2006/relationships/hyperlink" Target="https://login.consultant.ru/link/?req=doc&amp;base=LAW&amp;n=468048&amp;date=12.03.2025&amp;dst=93&amp;field=134" TargetMode="External"/><Relationship Id="rId454" Type="http://schemas.openxmlformats.org/officeDocument/2006/relationships/hyperlink" Target="https://login.consultant.ru/link/?req=doc&amp;base=LAW&amp;n=468048&amp;date=12.03.2025&amp;dst=134&amp;field=134" TargetMode="External"/><Relationship Id="rId11" Type="http://schemas.openxmlformats.org/officeDocument/2006/relationships/hyperlink" Target="https://login.consultant.ru/link/?req=doc&amp;base=LAW&amp;n=450727&amp;date=12.03.2025&amp;dst=100109&amp;field=134" TargetMode="External"/><Relationship Id="rId53" Type="http://schemas.openxmlformats.org/officeDocument/2006/relationships/hyperlink" Target="https://login.consultant.ru/link/?req=doc&amp;base=LAW&amp;n=436144&amp;date=12.03.2025" TargetMode="External"/><Relationship Id="rId149" Type="http://schemas.openxmlformats.org/officeDocument/2006/relationships/hyperlink" Target="https://login.consultant.ru/link/?req=doc&amp;base=LAW&amp;n=468048&amp;date=12.03.2025&amp;dst=19&amp;field=134" TargetMode="External"/><Relationship Id="rId314" Type="http://schemas.openxmlformats.org/officeDocument/2006/relationships/hyperlink" Target="https://login.consultant.ru/link/?req=doc&amp;base=LAW&amp;n=498491&amp;date=12.03.2025" TargetMode="External"/><Relationship Id="rId356" Type="http://schemas.openxmlformats.org/officeDocument/2006/relationships/hyperlink" Target="https://login.consultant.ru/link/?req=doc&amp;base=LAW&amp;n=468048&amp;date=12.03.2025&amp;dst=100191&amp;field=134" TargetMode="External"/><Relationship Id="rId398" Type="http://schemas.openxmlformats.org/officeDocument/2006/relationships/hyperlink" Target="https://login.consultant.ru/link/?req=doc&amp;base=LAW&amp;n=468048&amp;date=12.03.2025&amp;dst=100231&amp;field=134" TargetMode="External"/><Relationship Id="rId95" Type="http://schemas.openxmlformats.org/officeDocument/2006/relationships/hyperlink" Target="https://login.consultant.ru/link/?req=doc&amp;base=LAW&amp;n=468048&amp;date=12.03.2025&amp;dst=100045&amp;field=134" TargetMode="External"/><Relationship Id="rId160" Type="http://schemas.openxmlformats.org/officeDocument/2006/relationships/hyperlink" Target="https://login.consultant.ru/link/?req=doc&amp;base=LAW&amp;n=468048&amp;date=12.03.2025&amp;dst=100045&amp;field=134" TargetMode="External"/><Relationship Id="rId216" Type="http://schemas.openxmlformats.org/officeDocument/2006/relationships/hyperlink" Target="https://login.consultant.ru/link/?req=doc&amp;base=LAW&amp;n=468048&amp;date=12.03.2025&amp;dst=100247&amp;field=134" TargetMode="External"/><Relationship Id="rId423" Type="http://schemas.openxmlformats.org/officeDocument/2006/relationships/hyperlink" Target="https://login.consultant.ru/link/?req=doc&amp;base=LAW&amp;n=468048&amp;date=12.03.2025&amp;dst=100247&amp;field=134" TargetMode="External"/><Relationship Id="rId258" Type="http://schemas.openxmlformats.org/officeDocument/2006/relationships/hyperlink" Target="https://login.consultant.ru/link/?req=doc&amp;base=LAW&amp;n=468048&amp;date=12.03.2025&amp;dst=100045&amp;field=134" TargetMode="External"/><Relationship Id="rId465" Type="http://schemas.openxmlformats.org/officeDocument/2006/relationships/footer" Target="footer1.xml"/><Relationship Id="rId22" Type="http://schemas.openxmlformats.org/officeDocument/2006/relationships/hyperlink" Target="https://login.consultant.ru/link/?req=doc&amp;base=LAW&amp;n=468048&amp;date=12.03.2025&amp;dst=100045&amp;field=134" TargetMode="External"/><Relationship Id="rId64" Type="http://schemas.openxmlformats.org/officeDocument/2006/relationships/hyperlink" Target="https://login.consultant.ru/link/?req=doc&amp;base=LAW&amp;n=482878&amp;date=12.03.2025&amp;dst=337&amp;field=134" TargetMode="External"/><Relationship Id="rId118" Type="http://schemas.openxmlformats.org/officeDocument/2006/relationships/hyperlink" Target="https://login.consultant.ru/link/?req=doc&amp;base=LAW&amp;n=468048&amp;date=12.03.2025&amp;dst=100045&amp;field=134" TargetMode="External"/><Relationship Id="rId325" Type="http://schemas.openxmlformats.org/officeDocument/2006/relationships/hyperlink" Target="https://login.consultant.ru/link/?req=doc&amp;base=LAW&amp;n=468048&amp;date=12.03.2025&amp;dst=100181&amp;field=134" TargetMode="External"/><Relationship Id="rId367" Type="http://schemas.openxmlformats.org/officeDocument/2006/relationships/hyperlink" Target="https://login.consultant.ru/link/?req=doc&amp;base=LAW&amp;n=468048&amp;date=12.03.2025&amp;dst=100192&amp;field=134" TargetMode="External"/><Relationship Id="rId171" Type="http://schemas.openxmlformats.org/officeDocument/2006/relationships/hyperlink" Target="https://login.consultant.ru/link/?req=doc&amp;base=LAW&amp;n=468048&amp;date=12.03.2025&amp;dst=100175&amp;field=134" TargetMode="External"/><Relationship Id="rId227" Type="http://schemas.openxmlformats.org/officeDocument/2006/relationships/hyperlink" Target="https://login.consultant.ru/link/?req=doc&amp;base=LAW&amp;n=468048&amp;date=12.03.2025&amp;dst=100045&amp;field=134" TargetMode="External"/><Relationship Id="rId269" Type="http://schemas.openxmlformats.org/officeDocument/2006/relationships/hyperlink" Target="https://login.consultant.ru/link/?req=doc&amp;base=LAW&amp;n=468048&amp;date=12.03.2025&amp;dst=100045&amp;field=134" TargetMode="External"/><Relationship Id="rId434" Type="http://schemas.openxmlformats.org/officeDocument/2006/relationships/hyperlink" Target="https://login.consultant.ru/link/?req=doc&amp;base=LAW&amp;n=468048&amp;date=12.03.2025&amp;dst=100252&amp;field=134" TargetMode="External"/><Relationship Id="rId33" Type="http://schemas.openxmlformats.org/officeDocument/2006/relationships/hyperlink" Target="https://mintrud.gov.ru/ministry/programms/anticorruption/9/23" TargetMode="External"/><Relationship Id="rId129" Type="http://schemas.openxmlformats.org/officeDocument/2006/relationships/hyperlink" Target="https://login.consultant.ru/link/?req=doc&amp;base=LAW&amp;n=468048&amp;date=12.03.2025&amp;dst=25&amp;field=134" TargetMode="External"/><Relationship Id="rId280" Type="http://schemas.openxmlformats.org/officeDocument/2006/relationships/hyperlink" Target="https://login.consultant.ru/link/?req=doc&amp;base=LAW&amp;n=468048&amp;date=12.03.2025&amp;dst=88&amp;field=134" TargetMode="External"/><Relationship Id="rId336" Type="http://schemas.openxmlformats.org/officeDocument/2006/relationships/hyperlink" Target="https://login.consultant.ru/link/?req=doc&amp;base=LAW&amp;n=468048&amp;date=12.03.2025&amp;dst=100181&amp;field=134" TargetMode="External"/><Relationship Id="rId75" Type="http://schemas.openxmlformats.org/officeDocument/2006/relationships/hyperlink" Target="https://login.consultant.ru/link/?req=doc&amp;base=LAW&amp;n=469334&amp;date=12.03.2025&amp;dst=132&amp;field=134" TargetMode="External"/><Relationship Id="rId140" Type="http://schemas.openxmlformats.org/officeDocument/2006/relationships/hyperlink" Target="https://login.consultant.ru/link/?req=doc&amp;base=LAW&amp;n=468048&amp;date=12.03.2025&amp;dst=7&amp;field=134" TargetMode="External"/><Relationship Id="rId182" Type="http://schemas.openxmlformats.org/officeDocument/2006/relationships/hyperlink" Target="https://login.consultant.ru/link/?req=doc&amp;base=LAW&amp;n=468048&amp;date=12.03.2025&amp;dst=19&amp;field=134" TargetMode="External"/><Relationship Id="rId378" Type="http://schemas.openxmlformats.org/officeDocument/2006/relationships/hyperlink" Target="https://login.consultant.ru/link/?req=doc&amp;base=LAW&amp;n=468048&amp;date=12.03.2025&amp;dst=100192&amp;field=134" TargetMode="External"/><Relationship Id="rId403" Type="http://schemas.openxmlformats.org/officeDocument/2006/relationships/hyperlink" Target="https://login.consultant.ru/link/?req=doc&amp;base=LAW&amp;n=468048&amp;date=12.03.2025&amp;dst=100105&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68048&amp;date=12.03.2025&amp;dst=100108&amp;field=134" TargetMode="External"/><Relationship Id="rId445" Type="http://schemas.openxmlformats.org/officeDocument/2006/relationships/hyperlink" Target="https://login.consultant.ru/link/?req=doc&amp;base=LAW&amp;n=481472&amp;date=12.03.2025" TargetMode="External"/><Relationship Id="rId291" Type="http://schemas.openxmlformats.org/officeDocument/2006/relationships/hyperlink" Target="https://login.consultant.ru/link/?req=doc&amp;base=LAW&amp;n=468048&amp;date=12.03.2025&amp;dst=105&amp;field=134" TargetMode="External"/><Relationship Id="rId305" Type="http://schemas.openxmlformats.org/officeDocument/2006/relationships/hyperlink" Target="https://login.consultant.ru/link/?req=doc&amp;base=LAW&amp;n=468048&amp;date=12.03.2025&amp;dst=100175&amp;field=134" TargetMode="External"/><Relationship Id="rId347" Type="http://schemas.openxmlformats.org/officeDocument/2006/relationships/hyperlink" Target="https://login.consultant.ru/link/?req=doc&amp;base=LAW&amp;n=468048&amp;date=12.03.2025&amp;dst=100247&amp;field=134" TargetMode="External"/><Relationship Id="rId44" Type="http://schemas.openxmlformats.org/officeDocument/2006/relationships/hyperlink" Target="https://login.consultant.ru/link/?req=doc&amp;base=LAW&amp;n=468048&amp;date=12.03.2025&amp;dst=100045&amp;field=134" TargetMode="External"/><Relationship Id="rId86" Type="http://schemas.openxmlformats.org/officeDocument/2006/relationships/hyperlink" Target="https://login.consultant.ru/link/?req=doc&amp;base=LAW&amp;n=468048&amp;date=12.03.2025&amp;dst=100045&amp;field=134" TargetMode="External"/><Relationship Id="rId151" Type="http://schemas.openxmlformats.org/officeDocument/2006/relationships/hyperlink" Target="https://login.consultant.ru/link/?req=doc&amp;base=LAW&amp;n=468048&amp;date=12.03.2025&amp;dst=100175&amp;field=134" TargetMode="External"/><Relationship Id="rId389" Type="http://schemas.openxmlformats.org/officeDocument/2006/relationships/hyperlink" Target="https://login.consultant.ru/link/?req=doc&amp;base=LAW&amp;n=468048&amp;date=12.03.2025&amp;dst=10023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54878</Words>
  <Characters>312805</Characters>
  <Application>Microsoft Office Word</Application>
  <DocSecurity>0</DocSecurity>
  <Lines>2606</Lines>
  <Paragraphs>733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(утв. Минтрудом России)</vt:lpstr>
    </vt:vector>
  </TitlesOfParts>
  <Company>КонсультантПлюс Версия 4024.00.50</Company>
  <LinksUpToDate>false</LinksUpToDate>
  <CharactersWithSpaces>366950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(утв. Минтрудом России)</dc:title>
  <dc:creator>admin</dc:creator>
  <cp:lastModifiedBy>admin</cp:lastModifiedBy>
  <cp:revision>2</cp:revision>
  <dcterms:created xsi:type="dcterms:W3CDTF">2025-03-12T03:50:00Z</dcterms:created>
  <dcterms:modified xsi:type="dcterms:W3CDTF">2025-03-12T03:50:00Z</dcterms:modified>
</cp:coreProperties>
</file>