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5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2"/>
      </w:tblGrid>
      <w:tr w:rsidR="0040099B" w:rsidRPr="0040099B" w:rsidTr="0040099B">
        <w:trPr>
          <w:tblCellSpacing w:w="0" w:type="dxa"/>
        </w:trPr>
        <w:tc>
          <w:tcPr>
            <w:tcW w:w="11295" w:type="dxa"/>
            <w:hideMark/>
          </w:tcPr>
          <w:p w:rsidR="00C212FA" w:rsidRPr="0040099B" w:rsidRDefault="00C212FA" w:rsidP="00C212FA">
            <w:pPr>
              <w:widowControl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7"/>
              <w:gridCol w:w="2595"/>
            </w:tblGrid>
            <w:tr w:rsidR="0040099B" w:rsidRPr="0040099B" w:rsidTr="00C212FA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3690" w:type="dxa"/>
                  <w:vAlign w:val="center"/>
                  <w:hideMark/>
                </w:tcPr>
                <w:p w:rsidR="00C212FA" w:rsidRPr="0040099B" w:rsidRDefault="00C212FA" w:rsidP="00C212FA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  <w:lang w:eastAsia="ru-RU"/>
                    </w:rPr>
                  </w:pPr>
                  <w:r w:rsidRPr="0040099B">
                    <w:rPr>
                      <w:rFonts w:ascii="Times New Roman" w:hAnsi="Times New Roman" w:cs="Times New Roman"/>
                      <w:noProof/>
                      <w:color w:val="auto"/>
                      <w:sz w:val="36"/>
                      <w:szCs w:val="36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3E95A4D4" wp14:editId="0DE134CE">
                            <wp:extent cx="1647825" cy="466725"/>
                            <wp:effectExtent l="0" t="0" r="0" b="0"/>
                            <wp:docPr id="1" name="Прямоугольник 1" descr="https://elibrary.ru/images/scienceindex_logo2.sv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78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Описание: 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0099B" w:rsidRPr="0040099B" w:rsidTr="00C212F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618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5446"/>
                    <w:gridCol w:w="165"/>
                  </w:tblGrid>
                  <w:tr w:rsidR="0040099B" w:rsidRPr="0040099B" w:rsidTr="00C212FA">
                    <w:trPr>
                      <w:tblCellSpacing w:w="0" w:type="dxa"/>
                    </w:trPr>
                    <w:tc>
                      <w:tcPr>
                        <w:tcW w:w="466" w:type="pct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0" w:type="pct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right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3" w:type="pct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</w:tbl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vanish/>
                      <w:color w:val="auto"/>
                      <w:sz w:val="36"/>
                      <w:szCs w:val="36"/>
                      <w:lang w:eastAsia="ru-RU"/>
                    </w:rPr>
                  </w:pPr>
                </w:p>
                <w:tbl>
                  <w:tblPr>
                    <w:tblW w:w="825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"/>
                    <w:gridCol w:w="8152"/>
                  </w:tblGrid>
                  <w:tr w:rsidR="0040099B" w:rsidRPr="0040099B">
                    <w:trPr>
                      <w:tblCellSpacing w:w="0" w:type="dxa"/>
                    </w:trPr>
                    <w:tc>
                      <w:tcPr>
                        <w:tcW w:w="60" w:type="dxa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10" w:type="dxa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spacing w:before="120"/>
                          <w:ind w:firstLine="45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  <w:t xml:space="preserve">ЭКОЛОГИЧЕСКОЕ СОСТОЯНИЕ ЗЕМЕЛЬ САРГАТСКОГО </w:t>
                        </w:r>
                      </w:p>
                      <w:p w:rsidR="00C212FA" w:rsidRPr="0040099B" w:rsidRDefault="00C212FA" w:rsidP="00C212FA">
                        <w:pPr>
                          <w:widowControl/>
                          <w:spacing w:before="120"/>
                          <w:ind w:firstLine="45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  <w:t>МУНИЦИПАЛЬНОГО РАЙОНА ОМСКОЙ ОБЛАСТИ</w:t>
                        </w:r>
                      </w:p>
                    </w:tc>
                  </w:tr>
                </w:tbl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vanish/>
                      <w:color w:val="auto"/>
                      <w:sz w:val="36"/>
                      <w:szCs w:val="3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6"/>
                    <w:gridCol w:w="153"/>
                    <w:gridCol w:w="7732"/>
                    <w:gridCol w:w="449"/>
                  </w:tblGrid>
                  <w:tr w:rsidR="0040099B" w:rsidRPr="0040099B" w:rsidTr="0040099B">
                    <w:trPr>
                      <w:gridAfter w:val="1"/>
                      <w:wAfter w:w="450" w:type="dxa"/>
                      <w:tblCellSpacing w:w="0" w:type="dxa"/>
                    </w:trPr>
                    <w:tc>
                      <w:tcPr>
                        <w:tcW w:w="368" w:type="dxa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882" w:type="dxa"/>
                        <w:gridSpan w:val="2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  <w:t>ШЕЛЁХИН А.В.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vertAlign w:val="superscript"/>
                            <w:lang w:eastAsia="ru-RU"/>
                          </w:rPr>
                          <w:t>1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</w:t>
                        </w:r>
                      </w:p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 w:rsidRPr="0040099B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  <w:t>ШЕЛЁХИНА Я.Е.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vertAlign w:val="superscript"/>
                            <w:lang w:eastAsia="ru-RU"/>
                          </w:rPr>
                          <w:t>1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</w:t>
                        </w:r>
                      </w:p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  <w:r w:rsidRPr="0040099B">
                          <w:rPr>
                            <w:rFonts w:ascii="Times New Roman" w:hAnsi="Times New Roman" w:cs="Times New Roman"/>
                            <w:b/>
                            <w:bCs/>
                            <w:color w:val="auto"/>
                            <w:sz w:val="36"/>
                            <w:szCs w:val="36"/>
                            <w:lang w:eastAsia="ru-RU"/>
                          </w:rPr>
                          <w:t>НОЖЕНКО Т.В.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vertAlign w:val="superscript"/>
                            <w:lang w:eastAsia="ru-RU"/>
                          </w:rPr>
                          <w:t>1</w:t>
                        </w:r>
                      </w:p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vertAlign w:val="superscript"/>
                            <w:lang w:eastAsia="ru-RU"/>
                          </w:rPr>
                          <w:t>1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Омский государственный аграрный университет имени П.А. Столыпина</w:t>
                        </w:r>
                      </w:p>
                    </w:tc>
                  </w:tr>
                  <w:tr w:rsidR="0040099B" w:rsidRPr="0040099B" w:rsidTr="0040099B">
                    <w:tblPrEx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Тип: статья в журнале - научная статья Язык: русский</w:t>
                        </w:r>
                      </w:p>
                    </w:tc>
                  </w:tr>
                  <w:tr w:rsidR="0040099B" w:rsidRPr="0040099B" w:rsidTr="0040099B">
                    <w:tblPrEx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  <w:tr w:rsidR="0040099B" w:rsidRPr="0040099B" w:rsidTr="0040099B">
                    <w:tblPrEx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Номер: </w:t>
                        </w:r>
                        <w:hyperlink r:id="rId6" w:tooltip="Содержание выпуска" w:history="1">
                          <w:r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4 (28)</w:t>
                          </w:r>
                        </w:hyperlink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Год: 2017 </w:t>
                        </w:r>
                      </w:p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Страницы: 122-129</w:t>
                        </w:r>
                      </w:p>
                    </w:tc>
                  </w:tr>
                  <w:tr w:rsidR="0040099B" w:rsidRPr="0040099B" w:rsidTr="0040099B">
                    <w:tblPrEx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  <w:tr w:rsidR="0040099B" w:rsidRPr="0040099B" w:rsidTr="0040099B">
                    <w:tblPrEx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    УДК: 332.3:504.064.2(571.13)</w:t>
                        </w:r>
                      </w:p>
                    </w:tc>
                  </w:tr>
                  <w:tr w:rsidR="0040099B" w:rsidRPr="0040099B" w:rsidTr="0040099B">
                    <w:trPr>
                      <w:gridAfter w:val="1"/>
                      <w:wAfter w:w="450" w:type="dxa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ЖУРНАЛ:</w:t>
                        </w:r>
                      </w:p>
                    </w:tc>
                  </w:tr>
                  <w:tr w:rsidR="0040099B" w:rsidRPr="0040099B" w:rsidTr="0040099B">
                    <w:trPr>
                      <w:gridAfter w:val="1"/>
                      <w:wAfter w:w="450" w:type="dxa"/>
                      <w:tblCellSpacing w:w="0" w:type="dxa"/>
                    </w:trPr>
                    <w:tc>
                      <w:tcPr>
                        <w:tcW w:w="521" w:type="dxa"/>
                        <w:gridSpan w:val="2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729" w:type="dxa"/>
                        <w:vAlign w:val="center"/>
                        <w:hideMark/>
                      </w:tcPr>
                      <w:p w:rsidR="00C212FA" w:rsidRPr="0040099B" w:rsidRDefault="0040099B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hyperlink r:id="rId7" w:tooltip="Содержание выпусков этого журнала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ВЕСТНИК ОМСКОГО ГОСУДАРСТВЕННОГО АГРАРНОГО УНИВЕРСИТЕТА</w:t>
                          </w:r>
                        </w:hyperlink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br/>
                          <w:t>Учредители: Омский государственный аграрный университет имени П.А. Столыпина</w:t>
                        </w:r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br/>
                          <w:t>ISSN: 2222-0364</w:t>
                        </w:r>
                      </w:p>
                    </w:tc>
                  </w:tr>
                  <w:tr w:rsidR="0040099B" w:rsidRPr="0040099B" w:rsidTr="0040099B">
                    <w:trPr>
                      <w:gridAfter w:val="1"/>
                      <w:wAfter w:w="450" w:type="dxa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КЛЮЧЕВЫЕ СЛОВА:</w:t>
                        </w:r>
                      </w:p>
                    </w:tc>
                  </w:tr>
                  <w:tr w:rsidR="0040099B" w:rsidRPr="0040099B" w:rsidTr="0040099B">
                    <w:trPr>
                      <w:gridAfter w:val="1"/>
                      <w:wAfter w:w="450" w:type="dxa"/>
                      <w:tblCellSpacing w:w="0" w:type="dxa"/>
                    </w:trPr>
                    <w:tc>
                      <w:tcPr>
                        <w:tcW w:w="518" w:type="dxa"/>
                        <w:gridSpan w:val="2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732" w:type="dxa"/>
                        <w:vAlign w:val="center"/>
                        <w:hideMark/>
                      </w:tcPr>
                      <w:p w:rsidR="00C212FA" w:rsidRPr="0040099B" w:rsidRDefault="0040099B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hyperlink r:id="rId8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ЭКОЛОГИЧЕСКАЯ СТАБИЛЬНОСТЬ ТЕРРИТОРИИ</w:t>
                          </w:r>
                        </w:hyperlink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 </w:t>
                        </w:r>
                        <w:hyperlink r:id="rId9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ЭКОЛОГИЧЕСКОЕ СОСТОЯНИЕ ЗЕМЕЛЬ</w:t>
                          </w:r>
                        </w:hyperlink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 </w:t>
                        </w:r>
                        <w:hyperlink r:id="rId10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 xml:space="preserve">ОРГАНИЗАЦИОННО-ХОЗЯЙСТВЕННЫЕ И ПРИРОДООХРАННЫЕ </w:t>
                          </w:r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lastRenderedPageBreak/>
                            <w:t>МЕРОПРИЯТИЯ</w:t>
                          </w:r>
                        </w:hyperlink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 </w:t>
                        </w:r>
                        <w:hyperlink r:id="rId11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ПОЧВЫ</w:t>
                          </w:r>
                        </w:hyperlink>
                        <w:r w:rsidR="00C212FA"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, </w:t>
                        </w:r>
                        <w:hyperlink r:id="rId12" w:history="1">
                          <w:r w:rsidR="00C212FA" w:rsidRPr="0040099B">
                            <w:rPr>
                              <w:rFonts w:ascii="Times New Roman" w:hAnsi="Times New Roman" w:cs="Times New Roman"/>
                              <w:color w:val="auto"/>
                              <w:sz w:val="36"/>
                              <w:szCs w:val="36"/>
                              <w:lang w:eastAsia="ru-RU"/>
                            </w:rPr>
                            <w:t>АНТРОПОГЕННАЯ НАГРУЗКА</w:t>
                          </w:r>
                        </w:hyperlink>
                      </w:p>
                    </w:tc>
                  </w:tr>
                </w:tbl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vanish/>
                      <w:color w:val="auto"/>
                      <w:sz w:val="36"/>
                      <w:szCs w:val="36"/>
                      <w:lang w:eastAsia="ru-RU"/>
                    </w:rPr>
                  </w:pPr>
                </w:p>
                <w:tbl>
                  <w:tblPr>
                    <w:tblW w:w="1020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9686"/>
                  </w:tblGrid>
                  <w:tr w:rsidR="0040099B" w:rsidRPr="0040099B" w:rsidTr="0040099B">
                    <w:trPr>
                      <w:tblCellSpacing w:w="0" w:type="dxa"/>
                    </w:trPr>
                    <w:tc>
                      <w:tcPr>
                        <w:tcW w:w="10207" w:type="dxa"/>
                        <w:gridSpan w:val="2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АННОТАЦИЯ:</w:t>
                        </w:r>
                      </w:p>
                    </w:tc>
                  </w:tr>
                  <w:tr w:rsidR="0040099B" w:rsidRPr="0040099B" w:rsidTr="0040099B">
                    <w:trPr>
                      <w:tblCellSpacing w:w="0" w:type="dxa"/>
                    </w:trPr>
                    <w:tc>
                      <w:tcPr>
                        <w:tcW w:w="521" w:type="dxa"/>
                        <w:vAlign w:val="center"/>
                        <w:hideMark/>
                      </w:tcPr>
                      <w:p w:rsidR="00C212FA" w:rsidRPr="0040099B" w:rsidRDefault="00C212FA" w:rsidP="00C212FA">
                        <w:pPr>
                          <w:widowControl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686" w:type="dxa"/>
                        <w:vAlign w:val="center"/>
                        <w:hideMark/>
                      </w:tcPr>
                      <w:p w:rsidR="00C212FA" w:rsidRPr="0040099B" w:rsidRDefault="00C212FA" w:rsidP="0040099B">
                        <w:pPr>
                          <w:widowControl/>
                          <w:spacing w:before="120"/>
                          <w:ind w:firstLine="450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</w:pP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Представлены результаты оценки экологического состояния земель Саргатского муниципального района, расположенного в центральной части Омской области, в северной лесостепной зоне. Общая земельная площадь 373,1 тыс. га, в том числе сельскохозяйственных угодий - 273,2 тыс. га. Почвенный покров представлен черноземом обыкновенным (44,7 % от площади пашни), черноземно-луговой (20,9 %), лугово-черноземной (13,2 %), темно-серой лесной (11,0 %) почвами и солонцами лугово-черноземными (10,2 %). Площа</w:t>
                        </w:r>
                        <w:bookmarkStart w:id="0" w:name="_GoBack"/>
                        <w:bookmarkEnd w:id="0"/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 xml:space="preserve">дь земель с высоким содержанием гумуса составляет 61997 га, средним - 30 700, низким - 8322 и очень низким - 4291. Установлено, что на территории преобладают </w:t>
                        </w:r>
                        <w:proofErr w:type="spellStart"/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агроландшафты</w:t>
                        </w:r>
                        <w:proofErr w:type="spellEnd"/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 xml:space="preserve"> переходной стадии развития (45,1 %), зрелые составляют 44,7 %, интенсивно формирующиеся - 10,2 % от площади пашни. Интенсивно формирующиеся и находящиеся в переходной стадии развития представляют наибольший риск для сельскохозяйственного использования ввиду проявления разной степени природных негативных и антропогенных процессов. В результате на площади 24,75 % земель наблюдается слабая экологическая напряженность, на 31,4 % - средняя и на 43,85 % - сильная. На территории Саргатского района выделены эколого-хозяйственные зоны, отражающие степень пригодности видов угодий для сельскохозяйственного использования. Земли, пригодные к интенсивному сельскохозяйственному использованию без ограничений, составляют 58,67 тыс. га; ограниченно пригодные под пашню и кормовые угодья - 74,41 тыс. га; пригодных под пашню и кормовых угодий после улучшения выявлено соответственно 10,66 и 93,27 тыс. га. Системный анализ экологического состояния земель с использованием </w:t>
                        </w:r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lastRenderedPageBreak/>
                          <w:t xml:space="preserve">коэффициентов экологической стабильности и антропогенной нагрузки свидетельствует о неустойчивой стабильности территории района, что обусловлено высоким уровнем </w:t>
                        </w:r>
                        <w:proofErr w:type="spellStart"/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>распаханности</w:t>
                        </w:r>
                        <w:proofErr w:type="spellEnd"/>
                        <w:r w:rsidRPr="0040099B">
                          <w:rPr>
                            <w:rFonts w:ascii="Times New Roman" w:hAnsi="Times New Roman" w:cs="Times New Roman"/>
                            <w:color w:val="auto"/>
                            <w:sz w:val="36"/>
                            <w:szCs w:val="36"/>
                            <w:lang w:eastAsia="ru-RU"/>
                          </w:rPr>
                          <w:t xml:space="preserve"> и значительной лесопокрытой площадью. Значение коэффициента антропогенной нагрузки соответствует повышенному уровню нагрузки. В целях улучшения экологической обстановки на территории Саргатского района предложены мероприятия для восстановления производительных сил земельных угодий.</w:t>
                        </w:r>
                      </w:p>
                    </w:tc>
                  </w:tr>
                </w:tbl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12FA" w:rsidRPr="0040099B" w:rsidRDefault="00C212FA" w:rsidP="00C212FA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C212FA" w:rsidRPr="0040099B" w:rsidRDefault="00C212FA" w:rsidP="00C212FA">
            <w:pPr>
              <w:widowControl/>
              <w:rPr>
                <w:rFonts w:ascii="Times New Roman" w:hAnsi="Times New Roman" w:cs="Times New Roman"/>
                <w:color w:val="auto"/>
                <w:sz w:val="36"/>
                <w:szCs w:val="36"/>
                <w:lang w:eastAsia="ru-RU"/>
              </w:rPr>
            </w:pPr>
          </w:p>
        </w:tc>
      </w:tr>
    </w:tbl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9"/>
    <w:rsid w:val="0040099B"/>
    <w:rsid w:val="0067689C"/>
    <w:rsid w:val="00A312E9"/>
    <w:rsid w:val="00C212F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2FA"/>
    <w:rPr>
      <w:color w:val="0000FF"/>
      <w:u w:val="single"/>
    </w:rPr>
  </w:style>
  <w:style w:type="paragraph" w:customStyle="1" w:styleId="bigtext">
    <w:name w:val="bigtext"/>
    <w:basedOn w:val="a"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help">
    <w:name w:val="help"/>
    <w:basedOn w:val="a0"/>
    <w:rsid w:val="00C212FA"/>
  </w:style>
  <w:style w:type="character" w:customStyle="1" w:styleId="help1">
    <w:name w:val="help1"/>
    <w:basedOn w:val="a0"/>
    <w:rsid w:val="00C212FA"/>
  </w:style>
  <w:style w:type="paragraph" w:styleId="a5">
    <w:name w:val="Normal (Web)"/>
    <w:basedOn w:val="a"/>
    <w:uiPriority w:val="99"/>
    <w:unhideWhenUsed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12FA"/>
    <w:rPr>
      <w:color w:val="0000FF"/>
      <w:u w:val="single"/>
    </w:rPr>
  </w:style>
  <w:style w:type="paragraph" w:customStyle="1" w:styleId="bigtext">
    <w:name w:val="bigtext"/>
    <w:basedOn w:val="a"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help">
    <w:name w:val="help"/>
    <w:basedOn w:val="a0"/>
    <w:rsid w:val="00C212FA"/>
  </w:style>
  <w:style w:type="character" w:customStyle="1" w:styleId="help1">
    <w:name w:val="help1"/>
    <w:basedOn w:val="a0"/>
    <w:rsid w:val="00C212FA"/>
  </w:style>
  <w:style w:type="paragraph" w:styleId="a5">
    <w:name w:val="Normal (Web)"/>
    <w:basedOn w:val="a"/>
    <w:uiPriority w:val="99"/>
    <w:unhideWhenUsed/>
    <w:rsid w:val="00C212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9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66677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34552489" TargetMode="External"/><Relationship Id="rId12" Type="http://schemas.openxmlformats.org/officeDocument/2006/relationships/hyperlink" Target="https://elibrary.ru/keyword_items.asp?id=21658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4552489&amp;selid=30766364" TargetMode="External"/><Relationship Id="rId11" Type="http://schemas.openxmlformats.org/officeDocument/2006/relationships/hyperlink" Target="https://elibrary.ru/keyword_items.asp?id=2482297" TargetMode="External"/><Relationship Id="rId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library.ru/keyword_items.asp?id=14574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keyword_items.asp?id=6940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2021-12-15T09:24:00Z</dcterms:created>
  <dcterms:modified xsi:type="dcterms:W3CDTF">2025-05-28T03:58:00Z</dcterms:modified>
</cp:coreProperties>
</file>