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DC" w:rsidRDefault="00C95EF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начала 2025 года правоохранительными органами на территории Омской области зарегистрировано более 2 тыс. так называемых «дистанционных» мошенничеств, установленный ущерб от таких преступлений превысил 540 </w:t>
      </w:r>
      <w:proofErr w:type="gramStart"/>
      <w:r>
        <w:rPr>
          <w:rFonts w:ascii="Times New Roman" w:hAnsi="Times New Roman"/>
          <w:sz w:val="28"/>
        </w:rPr>
        <w:t>млн</w:t>
      </w:r>
      <w:proofErr w:type="gramEnd"/>
      <w:r>
        <w:rPr>
          <w:rFonts w:ascii="Times New Roman" w:hAnsi="Times New Roman"/>
          <w:sz w:val="28"/>
        </w:rPr>
        <w:t xml:space="preserve"> рублей. М</w:t>
      </w:r>
      <w:r>
        <w:rPr>
          <w:rFonts w:ascii="Times New Roman" w:hAnsi="Times New Roman"/>
          <w:sz w:val="28"/>
        </w:rPr>
        <w:t>ошенники постоянно совершенствуют свои методы, используя телефонную связь, мессенджеры, электронную почту, чтобы завладеть денежными средствами, данными и доступом к личным кабинетам, в том числе портала «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>». Как правило, ими в ходе общения с жертв</w:t>
      </w:r>
      <w:r>
        <w:rPr>
          <w:rFonts w:ascii="Times New Roman" w:hAnsi="Times New Roman"/>
          <w:sz w:val="28"/>
        </w:rPr>
        <w:t>ами создается атмосфера срочности и секретности, вынуждая принимать решения быстро, скрывая от родных и близких. «Телефонные» мошенники представляются не только сотрудниками ФСБ, полиции, прокуратуры, Банка России, но и других органов, организаций и учрежд</w:t>
      </w:r>
      <w:r>
        <w:rPr>
          <w:rFonts w:ascii="Times New Roman" w:hAnsi="Times New Roman"/>
          <w:sz w:val="28"/>
        </w:rPr>
        <w:t>ений. Так, преступники могут позвонить от имени работников АО «Почта России», службы доставки, сообщая недостоверные сведения о якобы имеющемся заказном письме, посылке, срок хранения которых истекает в ближайшее время, а в качестве условия его продления в</w:t>
      </w:r>
      <w:r>
        <w:rPr>
          <w:rFonts w:ascii="Times New Roman" w:hAnsi="Times New Roman"/>
          <w:sz w:val="28"/>
        </w:rPr>
        <w:t>ыступает сообщение кода из СМС-сообщения, который фактически является паролем от портала «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>». Аналогичным образом с целью получения паролей совершаются звонки от имени медицинских учреждений и страховых организаций по вопросам замены медицинских по</w:t>
      </w:r>
      <w:r>
        <w:rPr>
          <w:rFonts w:ascii="Times New Roman" w:hAnsi="Times New Roman"/>
          <w:sz w:val="28"/>
        </w:rPr>
        <w:t xml:space="preserve">лисов, бумажных медицинских карт –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электронные. На территории Омской области уже имелись случаи хищений, когда мошенники, представляясь сотрудниками Федеральной службы по финансовому мониторингу (</w:t>
      </w:r>
      <w:proofErr w:type="spellStart"/>
      <w:r>
        <w:rPr>
          <w:rFonts w:ascii="Times New Roman" w:hAnsi="Times New Roman"/>
          <w:sz w:val="28"/>
        </w:rPr>
        <w:t>Росфинмониторинга</w:t>
      </w:r>
      <w:proofErr w:type="spellEnd"/>
      <w:r>
        <w:rPr>
          <w:rFonts w:ascii="Times New Roman" w:hAnsi="Times New Roman"/>
          <w:sz w:val="28"/>
        </w:rPr>
        <w:t>), вводили граждан в заблуждение относит</w:t>
      </w:r>
      <w:r>
        <w:rPr>
          <w:rFonts w:ascii="Times New Roman" w:hAnsi="Times New Roman"/>
          <w:sz w:val="28"/>
        </w:rPr>
        <w:t>ельно использования их счетов и сре</w:t>
      </w:r>
      <w:proofErr w:type="gramStart"/>
      <w:r>
        <w:rPr>
          <w:rFonts w:ascii="Times New Roman" w:hAnsi="Times New Roman"/>
          <w:sz w:val="28"/>
        </w:rPr>
        <w:t>дств в ф</w:t>
      </w:r>
      <w:proofErr w:type="gramEnd"/>
      <w:r>
        <w:rPr>
          <w:rFonts w:ascii="Times New Roman" w:hAnsi="Times New Roman"/>
          <w:sz w:val="28"/>
        </w:rPr>
        <w:t xml:space="preserve">инансировании терроризма, убеждая совершить переводы на «безопасные счета». </w:t>
      </w:r>
      <w:proofErr w:type="gramStart"/>
      <w:r>
        <w:rPr>
          <w:rFonts w:ascii="Times New Roman" w:hAnsi="Times New Roman"/>
          <w:sz w:val="28"/>
        </w:rPr>
        <w:t xml:space="preserve">Поскольку до населения неоднократно доводилась информация о том, что таких счетов не существует, преступниками стали использоваться иные </w:t>
      </w:r>
      <w:r>
        <w:rPr>
          <w:rFonts w:ascii="Times New Roman" w:hAnsi="Times New Roman"/>
          <w:sz w:val="28"/>
        </w:rPr>
        <w:t>наименования - «резервные», «государственные», «декларационные», «</w:t>
      </w:r>
      <w:proofErr w:type="spellStart"/>
      <w:r>
        <w:rPr>
          <w:rFonts w:ascii="Times New Roman" w:hAnsi="Times New Roman"/>
          <w:sz w:val="28"/>
        </w:rPr>
        <w:t>актикризисные</w:t>
      </w:r>
      <w:proofErr w:type="spellEnd"/>
      <w:r>
        <w:rPr>
          <w:rFonts w:ascii="Times New Roman" w:hAnsi="Times New Roman"/>
          <w:sz w:val="28"/>
        </w:rPr>
        <w:t xml:space="preserve">» и др. Стоит помнить, что счет, открытый на Ваше имя в банковской организации, уже является безопасным, и ни правоохранительные органы, ни иные государственные службы, ни Банк </w:t>
      </w:r>
      <w:r>
        <w:rPr>
          <w:rFonts w:ascii="Times New Roman" w:hAnsi="Times New Roman"/>
          <w:sz w:val="28"/>
        </w:rPr>
        <w:t>России не будут обращаться к гражданам по вопросам сохранности денежных средств и</w:t>
      </w:r>
      <w:proofErr w:type="gramEnd"/>
      <w:r>
        <w:rPr>
          <w:rFonts w:ascii="Times New Roman" w:hAnsi="Times New Roman"/>
          <w:sz w:val="28"/>
        </w:rPr>
        <w:t xml:space="preserve"> предлагать перевести их на другие счета. Также гражданам продолжают поступать звонки и сообщения с предложениями об инвестировании денежных средств и обещаниями получения огр</w:t>
      </w:r>
      <w:r>
        <w:rPr>
          <w:rFonts w:ascii="Times New Roman" w:hAnsi="Times New Roman"/>
          <w:sz w:val="28"/>
        </w:rPr>
        <w:t>омной прибыли в короткие сроки. Проверить сведения об инвестиционной площадке достаточно просто – сведения о законно действующих участниках рынка размещены на сайте Банка России. Имеются и «сезонные» схемы мошенничеств. К примеру, в преддверии проведения е</w:t>
      </w:r>
      <w:r>
        <w:rPr>
          <w:rFonts w:ascii="Times New Roman" w:hAnsi="Times New Roman"/>
          <w:sz w:val="28"/>
        </w:rPr>
        <w:t>диного государственного экзамена преступниками за определенную плату предлагаются ответы к ним, а в год 80-летия Победы в Великой Отечественной войне – сообщается о выплатах и наградах ветеранам и труженикам тыла с условием предоставления персональных данн</w:t>
      </w:r>
      <w:r>
        <w:rPr>
          <w:rFonts w:ascii="Times New Roman" w:hAnsi="Times New Roman"/>
          <w:sz w:val="28"/>
        </w:rPr>
        <w:t xml:space="preserve">ых и паролей от личных кабинетов. Будьте бдительны, не дайте себя обмануть! </w:t>
      </w:r>
    </w:p>
    <w:p w:rsidR="003F7FDC" w:rsidRDefault="00C95EF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по надзору за следствием, дознанием и оперативно-розыскной деятельностью прокуратуры Омской области</w:t>
      </w:r>
      <w:bookmarkStart w:id="0" w:name="_GoBack"/>
      <w:bookmarkEnd w:id="0"/>
    </w:p>
    <w:sectPr w:rsidR="003F7FDC" w:rsidSect="004927AC">
      <w:headerReference w:type="default" r:id="rId7"/>
      <w:pgSz w:w="11906" w:h="16838"/>
      <w:pgMar w:top="709" w:right="707" w:bottom="1560" w:left="851" w:header="4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FF" w:rsidRDefault="00C95EFF">
      <w:pPr>
        <w:spacing w:after="0" w:line="240" w:lineRule="auto"/>
      </w:pPr>
      <w:r>
        <w:separator/>
      </w:r>
    </w:p>
  </w:endnote>
  <w:endnote w:type="continuationSeparator" w:id="0">
    <w:p w:rsidR="00C95EFF" w:rsidRDefault="00C9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FF" w:rsidRDefault="00C95EFF">
      <w:pPr>
        <w:spacing w:after="0" w:line="240" w:lineRule="auto"/>
      </w:pPr>
      <w:r>
        <w:separator/>
      </w:r>
    </w:p>
  </w:footnote>
  <w:footnote w:type="continuationSeparator" w:id="0">
    <w:p w:rsidR="00C95EFF" w:rsidRDefault="00C9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C" w:rsidRDefault="00C95EFF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927A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7FDC"/>
    <w:rsid w:val="003F7FDC"/>
    <w:rsid w:val="004927AC"/>
    <w:rsid w:val="007C37F3"/>
    <w:rsid w:val="00C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Ooaii">
    <w:name w:val="Ooaii"/>
    <w:basedOn w:val="a"/>
    <w:link w:val="Ooaii0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Ooaii0">
    <w:name w:val="Ooaii"/>
    <w:basedOn w:val="1"/>
    <w:link w:val="Ooaii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12"/>
    <w:pPr>
      <w:widowControl w:val="0"/>
      <w:spacing w:after="240" w:line="238" w:lineRule="exact"/>
    </w:pPr>
    <w:rPr>
      <w:rFonts w:ascii="Times New Roman" w:hAnsi="Times New Roman"/>
      <w:sz w:val="27"/>
    </w:rPr>
  </w:style>
  <w:style w:type="character" w:customStyle="1" w:styleId="12">
    <w:name w:val="Основной текст Знак1"/>
    <w:basedOn w:val="1"/>
    <w:link w:val="a7"/>
    <w:rPr>
      <w:rFonts w:ascii="Times New Roman" w:hAnsi="Times New Roman"/>
      <w:sz w:val="27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9">
    <w:name w:val="Основной текст Знак"/>
    <w:basedOn w:val="16"/>
    <w:link w:val="aa"/>
  </w:style>
  <w:style w:type="character" w:customStyle="1" w:styleId="aa">
    <w:name w:val="Основной текст Знак"/>
    <w:basedOn w:val="a0"/>
    <w:link w:val="a9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C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Ooaii">
    <w:name w:val="Ooaii"/>
    <w:basedOn w:val="a"/>
    <w:link w:val="Ooaii0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Ooaii0">
    <w:name w:val="Ooaii"/>
    <w:basedOn w:val="1"/>
    <w:link w:val="Ooaii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12"/>
    <w:pPr>
      <w:widowControl w:val="0"/>
      <w:spacing w:after="240" w:line="238" w:lineRule="exact"/>
    </w:pPr>
    <w:rPr>
      <w:rFonts w:ascii="Times New Roman" w:hAnsi="Times New Roman"/>
      <w:sz w:val="27"/>
    </w:rPr>
  </w:style>
  <w:style w:type="character" w:customStyle="1" w:styleId="12">
    <w:name w:val="Основной текст Знак1"/>
    <w:basedOn w:val="1"/>
    <w:link w:val="a7"/>
    <w:rPr>
      <w:rFonts w:ascii="Times New Roman" w:hAnsi="Times New Roman"/>
      <w:sz w:val="27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9">
    <w:name w:val="Основной текст Знак"/>
    <w:basedOn w:val="16"/>
    <w:link w:val="aa"/>
  </w:style>
  <w:style w:type="character" w:customStyle="1" w:styleId="aa">
    <w:name w:val="Основной текст Знак"/>
    <w:basedOn w:val="a0"/>
    <w:link w:val="a9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C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2025-06-24T11:09:00Z</dcterms:created>
  <dcterms:modified xsi:type="dcterms:W3CDTF">2025-06-24T11:09:00Z</dcterms:modified>
</cp:coreProperties>
</file>